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B3AFC" w14:textId="77777777" w:rsidR="008E2EE9" w:rsidRDefault="008E2EE9" w:rsidP="00FB185A">
      <w:pPr>
        <w:pStyle w:val="Default"/>
        <w:jc w:val="both"/>
      </w:pPr>
    </w:p>
    <w:p w14:paraId="37C29B62" w14:textId="77777777" w:rsidR="008E2EE9" w:rsidRPr="008F1D7B" w:rsidRDefault="00D754EB" w:rsidP="00F12DE5">
      <w:pPr>
        <w:pStyle w:val="Default"/>
        <w:jc w:val="center"/>
        <w:rPr>
          <w:rFonts w:ascii="方正小标宋_GBK" w:eastAsia="方正小标宋_GBK"/>
          <w:sz w:val="44"/>
          <w:szCs w:val="44"/>
        </w:rPr>
      </w:pPr>
      <w:r w:rsidRPr="008F1D7B">
        <w:rPr>
          <w:rFonts w:ascii="方正小标宋_GBK" w:eastAsia="方正小标宋_GBK" w:hint="eastAsia"/>
          <w:sz w:val="44"/>
          <w:szCs w:val="44"/>
        </w:rPr>
        <w:t>广西</w:t>
      </w:r>
      <w:r w:rsidRPr="008F1D7B">
        <w:rPr>
          <w:rFonts w:ascii="方正小标宋_GBK" w:eastAsia="方正小标宋_GBK"/>
          <w:sz w:val="44"/>
          <w:szCs w:val="44"/>
        </w:rPr>
        <w:t>壮族自治区</w:t>
      </w:r>
      <w:r w:rsidRPr="008F1D7B">
        <w:rPr>
          <w:rFonts w:ascii="方正小标宋_GBK" w:eastAsia="方正小标宋_GBK" w:hint="eastAsia"/>
          <w:sz w:val="44"/>
          <w:szCs w:val="44"/>
        </w:rPr>
        <w:t>土壤质量监测实验室</w:t>
      </w:r>
    </w:p>
    <w:p w14:paraId="3FCFBD2B" w14:textId="51C6F277" w:rsidR="008E2EE9" w:rsidRPr="008F1D7B" w:rsidRDefault="00D754EB" w:rsidP="00F12DE5">
      <w:pPr>
        <w:pStyle w:val="Default"/>
        <w:jc w:val="center"/>
        <w:rPr>
          <w:rFonts w:ascii="方正小标宋_GBK" w:eastAsia="方正小标宋_GBK"/>
          <w:sz w:val="44"/>
          <w:szCs w:val="44"/>
        </w:rPr>
      </w:pPr>
      <w:r w:rsidRPr="008F1D7B">
        <w:rPr>
          <w:rFonts w:ascii="方正小标宋_GBK" w:eastAsia="方正小标宋_GBK" w:hint="eastAsia"/>
          <w:sz w:val="44"/>
          <w:szCs w:val="44"/>
        </w:rPr>
        <w:t>质量控制技术</w:t>
      </w:r>
      <w:r w:rsidRPr="008F1D7B">
        <w:rPr>
          <w:rFonts w:ascii="方正小标宋_GBK" w:eastAsia="方正小标宋_GBK"/>
          <w:sz w:val="44"/>
          <w:szCs w:val="44"/>
        </w:rPr>
        <w:t>方案</w:t>
      </w:r>
      <w:r w:rsidR="008F1D7B">
        <w:rPr>
          <w:rFonts w:ascii="方正小标宋_GBK" w:eastAsia="方正小标宋_GBK" w:hint="eastAsia"/>
          <w:sz w:val="44"/>
          <w:szCs w:val="44"/>
        </w:rPr>
        <w:t>（试行）</w:t>
      </w:r>
    </w:p>
    <w:p w14:paraId="1F98E7CD" w14:textId="3F910E17" w:rsidR="008E2EE9" w:rsidRPr="008F1D7B" w:rsidRDefault="00D754EB" w:rsidP="00FB185A">
      <w:pPr>
        <w:pStyle w:val="1"/>
        <w:spacing w:line="480" w:lineRule="exact"/>
        <w:rPr>
          <w:rFonts w:ascii="仿宋" w:eastAsia="仿宋"/>
          <w:b/>
          <w:sz w:val="30"/>
          <w:szCs w:val="30"/>
        </w:rPr>
      </w:pPr>
      <w:r w:rsidRPr="008F1D7B">
        <w:rPr>
          <w:rFonts w:ascii="仿宋" w:eastAsia="仿宋" w:hint="eastAsia"/>
          <w:b/>
          <w:sz w:val="30"/>
          <w:szCs w:val="30"/>
        </w:rPr>
        <w:t>1</w:t>
      </w:r>
      <w:r w:rsidR="00E51520" w:rsidRPr="008F1D7B">
        <w:rPr>
          <w:rFonts w:ascii="仿宋" w:eastAsia="仿宋" w:hint="eastAsia"/>
          <w:b/>
          <w:sz w:val="30"/>
          <w:szCs w:val="30"/>
        </w:rPr>
        <w:t>.</w:t>
      </w:r>
      <w:r w:rsidRPr="008F1D7B">
        <w:rPr>
          <w:rFonts w:ascii="仿宋" w:eastAsia="仿宋"/>
          <w:b/>
          <w:sz w:val="30"/>
          <w:szCs w:val="30"/>
        </w:rPr>
        <w:t xml:space="preserve"> </w:t>
      </w:r>
      <w:r w:rsidRPr="008F1D7B">
        <w:rPr>
          <w:rFonts w:ascii="仿宋" w:eastAsia="仿宋" w:hint="eastAsia"/>
          <w:b/>
          <w:sz w:val="30"/>
          <w:szCs w:val="30"/>
        </w:rPr>
        <w:t>适用范围</w:t>
      </w:r>
      <w:r w:rsidRPr="008F1D7B">
        <w:rPr>
          <w:rFonts w:ascii="仿宋" w:eastAsia="仿宋"/>
          <w:b/>
          <w:sz w:val="30"/>
          <w:szCs w:val="30"/>
        </w:rPr>
        <w:t xml:space="preserve"> </w:t>
      </w:r>
    </w:p>
    <w:p w14:paraId="48015A65" w14:textId="757E06B0" w:rsidR="008E2EE9" w:rsidRPr="008F1D7B" w:rsidRDefault="00D754EB" w:rsidP="00FB185A">
      <w:pPr>
        <w:pStyle w:val="1"/>
        <w:spacing w:line="480" w:lineRule="exact"/>
        <w:ind w:firstLineChars="200" w:firstLine="600"/>
        <w:rPr>
          <w:rFonts w:ascii="仿宋" w:eastAsia="仿宋" w:cs="仿宋"/>
          <w:sz w:val="30"/>
          <w:szCs w:val="30"/>
        </w:rPr>
      </w:pPr>
      <w:r w:rsidRPr="008F1D7B">
        <w:rPr>
          <w:rFonts w:ascii="仿宋" w:eastAsia="仿宋" w:cs="仿宋"/>
          <w:sz w:val="30"/>
          <w:szCs w:val="30"/>
        </w:rPr>
        <w:t>本</w:t>
      </w:r>
      <w:r w:rsidR="005A0BE0" w:rsidRPr="008F1D7B">
        <w:rPr>
          <w:rFonts w:ascii="仿宋" w:eastAsia="仿宋" w:cs="仿宋" w:hint="eastAsia"/>
          <w:sz w:val="30"/>
          <w:szCs w:val="30"/>
        </w:rPr>
        <w:t>方案</w:t>
      </w:r>
      <w:r w:rsidRPr="008F1D7B">
        <w:rPr>
          <w:rFonts w:ascii="仿宋" w:eastAsia="仿宋" w:cs="仿宋"/>
          <w:sz w:val="30"/>
          <w:szCs w:val="30"/>
        </w:rPr>
        <w:t>适用于</w:t>
      </w:r>
      <w:r w:rsidRPr="008F1D7B">
        <w:rPr>
          <w:rFonts w:ascii="仿宋" w:eastAsia="仿宋" w:cs="仿宋" w:hint="eastAsia"/>
          <w:sz w:val="30"/>
          <w:szCs w:val="30"/>
        </w:rPr>
        <w:t>承担自治区</w:t>
      </w:r>
      <w:r w:rsidRPr="008F1D7B">
        <w:rPr>
          <w:rFonts w:ascii="仿宋" w:eastAsia="仿宋" w:cs="仿宋"/>
          <w:sz w:val="30"/>
          <w:szCs w:val="30"/>
        </w:rPr>
        <w:t>生态环境系统委托的土壤环境监测</w:t>
      </w:r>
      <w:r w:rsidRPr="008F1D7B">
        <w:rPr>
          <w:rFonts w:ascii="仿宋" w:eastAsia="仿宋" w:cs="仿宋" w:hint="eastAsia"/>
          <w:sz w:val="30"/>
          <w:szCs w:val="30"/>
        </w:rPr>
        <w:t>的检验检测机构</w:t>
      </w:r>
      <w:r w:rsidRPr="008F1D7B">
        <w:rPr>
          <w:rFonts w:ascii="仿宋" w:eastAsia="仿宋" w:cs="仿宋"/>
          <w:sz w:val="30"/>
          <w:szCs w:val="30"/>
        </w:rPr>
        <w:t>，</w:t>
      </w:r>
      <w:r w:rsidR="002141A0">
        <w:rPr>
          <w:rFonts w:ascii="仿宋" w:eastAsia="仿宋" w:cs="仿宋" w:hint="eastAsia"/>
          <w:sz w:val="30"/>
          <w:szCs w:val="30"/>
        </w:rPr>
        <w:t>方案</w:t>
      </w:r>
      <w:r w:rsidRPr="008F1D7B">
        <w:rPr>
          <w:rFonts w:ascii="仿宋" w:eastAsia="仿宋" w:cs="仿宋"/>
          <w:sz w:val="30"/>
          <w:szCs w:val="30"/>
        </w:rPr>
        <w:t>规定了土壤环境监测的方法选择、实验室内部质量控制与评价、外部质量控制与</w:t>
      </w:r>
      <w:r w:rsidRPr="008F1D7B">
        <w:rPr>
          <w:rFonts w:ascii="仿宋" w:eastAsia="仿宋" w:cs="仿宋" w:hint="eastAsia"/>
          <w:sz w:val="30"/>
          <w:szCs w:val="30"/>
        </w:rPr>
        <w:t>监督</w:t>
      </w:r>
      <w:r w:rsidRPr="008F1D7B">
        <w:rPr>
          <w:rFonts w:ascii="仿宋" w:eastAsia="仿宋" w:cs="仿宋"/>
          <w:sz w:val="30"/>
          <w:szCs w:val="30"/>
        </w:rPr>
        <w:t>、监测结果和记录等质量控制技术要求</w:t>
      </w:r>
      <w:r w:rsidRPr="008F1D7B">
        <w:rPr>
          <w:rFonts w:ascii="仿宋" w:eastAsia="仿宋" w:cs="仿宋" w:hint="eastAsia"/>
          <w:sz w:val="30"/>
          <w:szCs w:val="30"/>
        </w:rPr>
        <w:t>。</w:t>
      </w:r>
    </w:p>
    <w:p w14:paraId="720FCBDC" w14:textId="7788E5F5" w:rsidR="00492B8C" w:rsidRPr="008F1D7B" w:rsidRDefault="00492B8C" w:rsidP="00FB185A">
      <w:pPr>
        <w:pStyle w:val="1"/>
        <w:spacing w:line="480" w:lineRule="exact"/>
        <w:ind w:firstLineChars="200" w:firstLine="600"/>
        <w:rPr>
          <w:rFonts w:ascii="仿宋" w:eastAsia="仿宋" w:cs="仿宋"/>
          <w:sz w:val="30"/>
          <w:szCs w:val="30"/>
        </w:rPr>
      </w:pPr>
      <w:r w:rsidRPr="008F1D7B">
        <w:rPr>
          <w:rFonts w:ascii="仿宋" w:eastAsia="仿宋" w:cs="仿宋" w:hint="eastAsia"/>
          <w:sz w:val="30"/>
          <w:szCs w:val="30"/>
        </w:rPr>
        <w:t>国家标准或行业标准严于本方案要求的，执行标准要求；若标准未做规定，则执行本方案要求。</w:t>
      </w:r>
    </w:p>
    <w:p w14:paraId="76F5B3FF" w14:textId="5C8268EE" w:rsidR="008E2EE9" w:rsidRPr="008F1D7B" w:rsidRDefault="00492B8C" w:rsidP="00FB185A">
      <w:pPr>
        <w:pStyle w:val="1"/>
        <w:spacing w:line="480" w:lineRule="exact"/>
        <w:ind w:firstLineChars="200" w:firstLine="600"/>
        <w:rPr>
          <w:rFonts w:ascii="仿宋" w:eastAsia="仿宋" w:cs="仿宋"/>
          <w:sz w:val="30"/>
          <w:szCs w:val="30"/>
        </w:rPr>
      </w:pPr>
      <w:r w:rsidRPr="008F1D7B">
        <w:rPr>
          <w:rFonts w:ascii="仿宋" w:eastAsia="仿宋" w:cs="仿宋" w:hint="eastAsia"/>
          <w:sz w:val="30"/>
          <w:szCs w:val="30"/>
        </w:rPr>
        <w:t>本方案未做规定的应满足相应的质量标准、采样或分析标准提出的要求。</w:t>
      </w:r>
    </w:p>
    <w:p w14:paraId="3C9943DE" w14:textId="77777777" w:rsidR="004A2E1E" w:rsidRPr="008F1D7B" w:rsidRDefault="004A2E1E" w:rsidP="004A2E1E">
      <w:pPr>
        <w:pStyle w:val="1"/>
        <w:spacing w:line="480" w:lineRule="exact"/>
        <w:rPr>
          <w:rFonts w:ascii="仿宋" w:eastAsia="仿宋" w:cs="仿宋"/>
          <w:b/>
          <w:sz w:val="30"/>
          <w:szCs w:val="30"/>
        </w:rPr>
      </w:pPr>
      <w:r w:rsidRPr="008F1D7B">
        <w:rPr>
          <w:rFonts w:ascii="仿宋" w:eastAsia="仿宋" w:cs="仿宋" w:hint="eastAsia"/>
          <w:b/>
          <w:sz w:val="30"/>
          <w:szCs w:val="30"/>
        </w:rPr>
        <w:t>2. 编制依据</w:t>
      </w:r>
    </w:p>
    <w:p w14:paraId="5ECD7F3A" w14:textId="23201707" w:rsidR="004A2E1E" w:rsidRPr="008F1D7B" w:rsidRDefault="004A2E1E" w:rsidP="004A2E1E">
      <w:pPr>
        <w:pStyle w:val="1"/>
        <w:spacing w:line="480" w:lineRule="exact"/>
        <w:ind w:firstLineChars="200" w:firstLine="600"/>
        <w:rPr>
          <w:rFonts w:ascii="仿宋" w:eastAsia="仿宋" w:cs="仿宋"/>
          <w:sz w:val="30"/>
          <w:szCs w:val="30"/>
        </w:rPr>
      </w:pPr>
      <w:r w:rsidRPr="008F1D7B">
        <w:rPr>
          <w:rFonts w:ascii="仿宋" w:eastAsia="仿宋" w:cs="仿宋" w:hint="eastAsia"/>
          <w:sz w:val="30"/>
          <w:szCs w:val="30"/>
        </w:rPr>
        <w:t>2.1《土壤样品采集技术规定》、《土壤样品制备流转与保存技术规定》、《土壤环境监测实验室质量控制技术规定》、《土壤环境监测质量监督检查技术规定》（总站土字</w:t>
      </w:r>
      <w:r w:rsidR="008F1D7B" w:rsidRPr="008F1D7B">
        <w:rPr>
          <w:rFonts w:ascii="仿宋" w:eastAsia="仿宋" w:hAnsi="仿宋" w:cs="FangSong" w:hint="eastAsia"/>
          <w:color w:val="000000"/>
          <w:kern w:val="0"/>
          <w:sz w:val="30"/>
          <w:szCs w:val="30"/>
        </w:rPr>
        <w:t>〔2018〕</w:t>
      </w:r>
      <w:r w:rsidRPr="008F1D7B">
        <w:rPr>
          <w:rFonts w:ascii="仿宋" w:eastAsia="仿宋" w:cs="仿宋" w:hint="eastAsia"/>
          <w:sz w:val="30"/>
          <w:szCs w:val="30"/>
        </w:rPr>
        <w:t>407号）</w:t>
      </w:r>
    </w:p>
    <w:p w14:paraId="0DE7DACF" w14:textId="56175139" w:rsidR="004A2E1E" w:rsidRPr="008F1D7B" w:rsidRDefault="004A2E1E" w:rsidP="004A2E1E">
      <w:pPr>
        <w:pStyle w:val="1"/>
        <w:spacing w:line="480" w:lineRule="exact"/>
        <w:ind w:firstLineChars="200" w:firstLine="600"/>
        <w:rPr>
          <w:rFonts w:ascii="仿宋" w:eastAsia="仿宋" w:cs="仿宋"/>
          <w:sz w:val="30"/>
          <w:szCs w:val="30"/>
        </w:rPr>
      </w:pPr>
      <w:r w:rsidRPr="008F1D7B">
        <w:rPr>
          <w:rFonts w:ascii="仿宋" w:eastAsia="仿宋" w:cs="仿宋" w:hint="eastAsia"/>
          <w:sz w:val="30"/>
          <w:szCs w:val="30"/>
        </w:rPr>
        <w:t>2.</w:t>
      </w:r>
      <w:r w:rsidRPr="008F1D7B">
        <w:rPr>
          <w:rFonts w:ascii="仿宋" w:eastAsia="仿宋" w:cs="仿宋"/>
          <w:sz w:val="30"/>
          <w:szCs w:val="30"/>
        </w:rPr>
        <w:t>2</w:t>
      </w:r>
      <w:r w:rsidRPr="008F1D7B">
        <w:rPr>
          <w:rFonts w:ascii="仿宋" w:eastAsia="仿宋" w:cs="仿宋" w:hint="eastAsia"/>
          <w:sz w:val="30"/>
          <w:szCs w:val="30"/>
        </w:rPr>
        <w:t>《环境监测质量管理技术导则》（HJ 630-2011）</w:t>
      </w:r>
    </w:p>
    <w:p w14:paraId="12C1E967" w14:textId="49E15059" w:rsidR="004A2E1E" w:rsidRPr="008F1D7B" w:rsidRDefault="004A2E1E" w:rsidP="004A2E1E">
      <w:pPr>
        <w:pStyle w:val="1"/>
        <w:spacing w:line="480" w:lineRule="exact"/>
        <w:ind w:firstLineChars="200" w:firstLine="600"/>
        <w:rPr>
          <w:rFonts w:ascii="仿宋" w:eastAsia="仿宋" w:cs="仿宋"/>
          <w:sz w:val="30"/>
          <w:szCs w:val="30"/>
        </w:rPr>
      </w:pPr>
      <w:r w:rsidRPr="008F1D7B">
        <w:rPr>
          <w:rFonts w:ascii="仿宋" w:eastAsia="仿宋" w:cs="仿宋" w:hint="eastAsia"/>
          <w:sz w:val="30"/>
          <w:szCs w:val="30"/>
        </w:rPr>
        <w:t>2.</w:t>
      </w:r>
      <w:r w:rsidRPr="008F1D7B">
        <w:rPr>
          <w:rFonts w:ascii="仿宋" w:eastAsia="仿宋" w:cs="仿宋"/>
          <w:sz w:val="30"/>
          <w:szCs w:val="30"/>
        </w:rPr>
        <w:t>3</w:t>
      </w:r>
      <w:r w:rsidRPr="008F1D7B">
        <w:rPr>
          <w:rFonts w:ascii="仿宋" w:eastAsia="仿宋" w:cs="仿宋" w:hint="eastAsia"/>
          <w:sz w:val="30"/>
          <w:szCs w:val="30"/>
        </w:rPr>
        <w:t>《检验检测机构资质认定通用要求》（RB/T 214-2017）</w:t>
      </w:r>
    </w:p>
    <w:p w14:paraId="3423E2B8" w14:textId="60193061" w:rsidR="004A2E1E" w:rsidRPr="008F1D7B" w:rsidRDefault="004A2E1E" w:rsidP="004A2E1E">
      <w:pPr>
        <w:pStyle w:val="1"/>
        <w:spacing w:line="480" w:lineRule="exact"/>
        <w:ind w:firstLineChars="200" w:firstLine="600"/>
        <w:rPr>
          <w:rFonts w:ascii="仿宋" w:eastAsia="仿宋" w:cs="仿宋"/>
          <w:sz w:val="30"/>
          <w:szCs w:val="30"/>
        </w:rPr>
      </w:pPr>
      <w:r w:rsidRPr="008F1D7B">
        <w:rPr>
          <w:rFonts w:ascii="仿宋" w:eastAsia="仿宋" w:cs="仿宋" w:hint="eastAsia"/>
          <w:sz w:val="30"/>
          <w:szCs w:val="30"/>
        </w:rPr>
        <w:t>2.</w:t>
      </w:r>
      <w:r w:rsidRPr="008F1D7B">
        <w:rPr>
          <w:rFonts w:ascii="仿宋" w:eastAsia="仿宋" w:cs="仿宋"/>
          <w:sz w:val="30"/>
          <w:szCs w:val="30"/>
        </w:rPr>
        <w:t>4</w:t>
      </w:r>
      <w:r w:rsidRPr="008F1D7B">
        <w:rPr>
          <w:rFonts w:ascii="仿宋" w:eastAsia="仿宋" w:cs="仿宋" w:hint="eastAsia"/>
          <w:sz w:val="30"/>
          <w:szCs w:val="30"/>
        </w:rPr>
        <w:t>《检验检测资质认定 生态环境监测机构评审补充要求》（国市监检测〔2018〕245号）</w:t>
      </w:r>
    </w:p>
    <w:p w14:paraId="12006B79" w14:textId="643891EA" w:rsidR="004A2E1E" w:rsidRPr="008F1D7B" w:rsidRDefault="004A2E1E" w:rsidP="004A2E1E">
      <w:pPr>
        <w:pStyle w:val="1"/>
        <w:spacing w:line="480" w:lineRule="exact"/>
        <w:ind w:firstLineChars="200" w:firstLine="600"/>
        <w:rPr>
          <w:rFonts w:ascii="仿宋" w:eastAsia="仿宋" w:cs="仿宋"/>
          <w:sz w:val="30"/>
          <w:szCs w:val="30"/>
        </w:rPr>
      </w:pPr>
      <w:r w:rsidRPr="008F1D7B">
        <w:rPr>
          <w:rFonts w:ascii="仿宋" w:eastAsia="仿宋" w:cs="仿宋" w:hint="eastAsia"/>
          <w:sz w:val="30"/>
          <w:szCs w:val="30"/>
        </w:rPr>
        <w:t>2.</w:t>
      </w:r>
      <w:r w:rsidRPr="008F1D7B">
        <w:rPr>
          <w:rFonts w:ascii="仿宋" w:eastAsia="仿宋" w:cs="仿宋"/>
          <w:sz w:val="30"/>
          <w:szCs w:val="30"/>
        </w:rPr>
        <w:t>5</w:t>
      </w:r>
      <w:r w:rsidRPr="008F1D7B">
        <w:rPr>
          <w:rFonts w:ascii="仿宋" w:eastAsia="仿宋" w:cs="仿宋" w:hint="eastAsia"/>
          <w:sz w:val="30"/>
          <w:szCs w:val="30"/>
        </w:rPr>
        <w:t>相关项目的监测方法标准和技术规范</w:t>
      </w:r>
    </w:p>
    <w:p w14:paraId="3979580D" w14:textId="3D1E169B" w:rsidR="00E51520" w:rsidRPr="008F1D7B" w:rsidRDefault="004A2E1E" w:rsidP="00E51520">
      <w:pPr>
        <w:autoSpaceDE w:val="0"/>
        <w:autoSpaceDN w:val="0"/>
        <w:adjustRightInd w:val="0"/>
        <w:spacing w:line="520" w:lineRule="exact"/>
        <w:jc w:val="left"/>
        <w:rPr>
          <w:rFonts w:ascii="仿宋" w:eastAsia="仿宋" w:hAnsi="仿宋" w:cs="FangSong"/>
          <w:color w:val="FF0000"/>
          <w:kern w:val="0"/>
          <w:sz w:val="30"/>
          <w:szCs w:val="30"/>
        </w:rPr>
      </w:pPr>
      <w:r w:rsidRPr="008F1D7B">
        <w:rPr>
          <w:rFonts w:ascii="仿宋" w:eastAsia="仿宋" w:hAnsi="仿宋" w:cs="FangSong"/>
          <w:b/>
          <w:color w:val="000000"/>
          <w:kern w:val="0"/>
          <w:sz w:val="30"/>
          <w:szCs w:val="30"/>
        </w:rPr>
        <w:t>3</w:t>
      </w:r>
      <w:r w:rsidR="00E51520" w:rsidRPr="008F1D7B">
        <w:rPr>
          <w:rFonts w:ascii="仿宋" w:eastAsia="仿宋" w:hAnsi="仿宋" w:cs="FangSong"/>
          <w:b/>
          <w:color w:val="000000"/>
          <w:kern w:val="0"/>
          <w:sz w:val="30"/>
          <w:szCs w:val="30"/>
        </w:rPr>
        <w:t>. 基本要求</w:t>
      </w:r>
    </w:p>
    <w:p w14:paraId="7F33BA85" w14:textId="6CF7E503" w:rsidR="00E51520" w:rsidRPr="008F1D7B" w:rsidRDefault="004A2E1E" w:rsidP="00E51520">
      <w:pPr>
        <w:autoSpaceDE w:val="0"/>
        <w:autoSpaceDN w:val="0"/>
        <w:adjustRightInd w:val="0"/>
        <w:spacing w:line="520" w:lineRule="exact"/>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.1</w:t>
      </w:r>
      <w:r w:rsidR="00E51520" w:rsidRPr="008F1D7B">
        <w:rPr>
          <w:rFonts w:ascii="仿宋" w:eastAsia="仿宋" w:hAnsi="仿宋" w:cs="FangSong"/>
          <w:color w:val="000000"/>
          <w:kern w:val="0"/>
          <w:sz w:val="30"/>
          <w:szCs w:val="30"/>
        </w:rPr>
        <w:t xml:space="preserve"> </w:t>
      </w:r>
      <w:r w:rsidR="00E51520" w:rsidRPr="008F1D7B">
        <w:rPr>
          <w:rFonts w:ascii="仿宋" w:eastAsia="仿宋" w:hAnsi="仿宋" w:cs="FangSong" w:hint="eastAsia"/>
          <w:color w:val="000000"/>
          <w:kern w:val="0"/>
          <w:sz w:val="30"/>
          <w:szCs w:val="30"/>
        </w:rPr>
        <w:t>人员</w:t>
      </w:r>
    </w:p>
    <w:p w14:paraId="7E876B4F" w14:textId="591A4183" w:rsidR="00E51520" w:rsidRPr="008F1D7B" w:rsidRDefault="004A2E1E" w:rsidP="00E51520">
      <w:pPr>
        <w:autoSpaceDE w:val="0"/>
        <w:autoSpaceDN w:val="0"/>
        <w:adjustRightInd w:val="0"/>
        <w:spacing w:line="520" w:lineRule="exact"/>
        <w:ind w:firstLineChars="200" w:firstLine="600"/>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.1.1 应掌握与所处岗位相适应的环境保护基础知识、法律法规、评价标准、监测标准或技术规范、质量控制要求，以及有关化学、生物、辐射等安全防护知识。</w:t>
      </w:r>
    </w:p>
    <w:p w14:paraId="2C2CC497" w14:textId="21C862FA" w:rsidR="00E51520" w:rsidRPr="008F1D7B" w:rsidRDefault="004A2E1E" w:rsidP="00E51520">
      <w:pPr>
        <w:autoSpaceDE w:val="0"/>
        <w:autoSpaceDN w:val="0"/>
        <w:adjustRightInd w:val="0"/>
        <w:spacing w:line="520" w:lineRule="exact"/>
        <w:ind w:firstLineChars="200" w:firstLine="600"/>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lastRenderedPageBreak/>
        <w:t>3</w:t>
      </w:r>
      <w:r w:rsidR="00E51520" w:rsidRPr="008F1D7B">
        <w:rPr>
          <w:rFonts w:ascii="仿宋" w:eastAsia="仿宋" w:hAnsi="仿宋" w:cs="FangSong" w:hint="eastAsia"/>
          <w:color w:val="000000"/>
          <w:kern w:val="0"/>
          <w:sz w:val="30"/>
          <w:szCs w:val="30"/>
        </w:rPr>
        <w:t>.1.2 承担生态环境监测工作前应经过必要的培训和能力确认。</w:t>
      </w:r>
    </w:p>
    <w:p w14:paraId="4C7E9751" w14:textId="04619C18" w:rsidR="00E51520" w:rsidRPr="008F1D7B" w:rsidRDefault="004A2E1E" w:rsidP="00E51520">
      <w:pPr>
        <w:autoSpaceDE w:val="0"/>
        <w:autoSpaceDN w:val="0"/>
        <w:adjustRightInd w:val="0"/>
        <w:spacing w:line="520" w:lineRule="exact"/>
        <w:ind w:firstLineChars="200" w:firstLine="600"/>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.1.3 承担生态环境监测工作应持证上岗。</w:t>
      </w:r>
    </w:p>
    <w:p w14:paraId="2F7FDCB0" w14:textId="404565C4" w:rsidR="00E51520" w:rsidRPr="008F1D7B" w:rsidRDefault="004A2E1E" w:rsidP="00E51520">
      <w:pPr>
        <w:autoSpaceDE w:val="0"/>
        <w:autoSpaceDN w:val="0"/>
        <w:adjustRightInd w:val="0"/>
        <w:spacing w:line="520" w:lineRule="exact"/>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.2 场所环境</w:t>
      </w:r>
    </w:p>
    <w:p w14:paraId="574212BE" w14:textId="4C7527D2" w:rsidR="00E51520" w:rsidRPr="008F1D7B" w:rsidRDefault="004A2E1E" w:rsidP="00E51520">
      <w:pPr>
        <w:autoSpaceDE w:val="0"/>
        <w:autoSpaceDN w:val="0"/>
        <w:adjustRightInd w:val="0"/>
        <w:spacing w:line="520" w:lineRule="exact"/>
        <w:ind w:firstLineChars="200" w:firstLine="600"/>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.2.1 应配备满足监测工作需求的场所，场所应满足相关法律法规、标准或技术规范要求。</w:t>
      </w:r>
    </w:p>
    <w:p w14:paraId="1CD5F5D1" w14:textId="2E0FA1CC" w:rsidR="00E51520" w:rsidRPr="008F1D7B" w:rsidRDefault="004A2E1E" w:rsidP="00E51520">
      <w:pPr>
        <w:autoSpaceDE w:val="0"/>
        <w:autoSpaceDN w:val="0"/>
        <w:adjustRightInd w:val="0"/>
        <w:spacing w:line="520" w:lineRule="exact"/>
        <w:ind w:firstLineChars="200" w:firstLine="600"/>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 xml:space="preserve">.2.2 </w:t>
      </w:r>
      <w:r w:rsidR="00325187" w:rsidRPr="008F1D7B">
        <w:rPr>
          <w:rFonts w:ascii="仿宋" w:eastAsia="仿宋" w:hAnsi="仿宋" w:cs="FangSong" w:hint="eastAsia"/>
          <w:color w:val="000000"/>
          <w:kern w:val="0"/>
          <w:sz w:val="30"/>
          <w:szCs w:val="30"/>
        </w:rPr>
        <w:t>应</w:t>
      </w:r>
      <w:r w:rsidR="00E51520" w:rsidRPr="008F1D7B">
        <w:rPr>
          <w:rFonts w:ascii="仿宋" w:eastAsia="仿宋" w:hAnsi="仿宋" w:cs="FangSong" w:hint="eastAsia"/>
          <w:color w:val="000000"/>
          <w:kern w:val="0"/>
          <w:sz w:val="30"/>
          <w:szCs w:val="30"/>
        </w:rPr>
        <w:t>确保工作环境满足监测标准或技术规范的要求。</w:t>
      </w:r>
    </w:p>
    <w:p w14:paraId="574410E4" w14:textId="3EC7C647" w:rsidR="00E51520" w:rsidRPr="008F1D7B" w:rsidRDefault="004A2E1E" w:rsidP="00E51520">
      <w:pPr>
        <w:autoSpaceDE w:val="0"/>
        <w:autoSpaceDN w:val="0"/>
        <w:adjustRightInd w:val="0"/>
        <w:spacing w:line="520" w:lineRule="exact"/>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.3 设备设施</w:t>
      </w:r>
    </w:p>
    <w:p w14:paraId="6948DCFB" w14:textId="70D0FCB2" w:rsidR="00E51520" w:rsidRPr="008F1D7B" w:rsidRDefault="004A2E1E" w:rsidP="00E51520">
      <w:pPr>
        <w:autoSpaceDE w:val="0"/>
        <w:autoSpaceDN w:val="0"/>
        <w:adjustRightInd w:val="0"/>
        <w:spacing w:line="520" w:lineRule="exact"/>
        <w:ind w:firstLineChars="200" w:firstLine="600"/>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.3.1 机构应配齐监测工作各环节（例如：现场测试和采样、样品保存运输和制备、实验室分析及数据处理等）所需的设备和设施，且其数量应该与承担的监测任务量相匹配。</w:t>
      </w:r>
    </w:p>
    <w:p w14:paraId="2B528770" w14:textId="3A255DBB" w:rsidR="00E51520" w:rsidRPr="008F1D7B" w:rsidRDefault="004A2E1E" w:rsidP="00E51520">
      <w:pPr>
        <w:autoSpaceDE w:val="0"/>
        <w:autoSpaceDN w:val="0"/>
        <w:adjustRightInd w:val="0"/>
        <w:spacing w:line="520" w:lineRule="exact"/>
        <w:ind w:firstLineChars="200" w:firstLine="600"/>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.3.2 仪器设备在投入使用前应进行检定或校准。</w:t>
      </w:r>
    </w:p>
    <w:p w14:paraId="1822B000" w14:textId="2728879E" w:rsidR="00E51520" w:rsidRPr="008F1D7B" w:rsidRDefault="004A2E1E" w:rsidP="00E51520">
      <w:pPr>
        <w:autoSpaceDE w:val="0"/>
        <w:autoSpaceDN w:val="0"/>
        <w:adjustRightInd w:val="0"/>
        <w:spacing w:line="520" w:lineRule="exact"/>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.4 管理体系</w:t>
      </w:r>
    </w:p>
    <w:p w14:paraId="05C6C173" w14:textId="6A3E86D1" w:rsidR="00E51520" w:rsidRPr="008F1D7B" w:rsidRDefault="00E51520" w:rsidP="00E51520">
      <w:pPr>
        <w:autoSpaceDE w:val="0"/>
        <w:autoSpaceDN w:val="0"/>
        <w:adjustRightInd w:val="0"/>
        <w:spacing w:line="520" w:lineRule="exact"/>
        <w:jc w:val="left"/>
        <w:rPr>
          <w:rFonts w:ascii="仿宋" w:eastAsia="仿宋" w:hAnsi="仿宋" w:cs="FangSong"/>
          <w:color w:val="000000"/>
          <w:kern w:val="0"/>
          <w:sz w:val="30"/>
          <w:szCs w:val="30"/>
        </w:rPr>
      </w:pPr>
      <w:r w:rsidRPr="008F1D7B">
        <w:rPr>
          <w:rFonts w:ascii="仿宋" w:eastAsia="仿宋" w:hAnsi="仿宋" w:cs="FangSong" w:hint="eastAsia"/>
          <w:color w:val="000000"/>
          <w:kern w:val="0"/>
          <w:sz w:val="30"/>
          <w:szCs w:val="30"/>
        </w:rPr>
        <w:t xml:space="preserve">   </w:t>
      </w:r>
      <w:r w:rsidR="00325187" w:rsidRPr="008F1D7B">
        <w:rPr>
          <w:rFonts w:ascii="仿宋" w:eastAsia="仿宋" w:hAnsi="仿宋" w:cs="FangSong" w:hint="eastAsia"/>
          <w:color w:val="000000"/>
          <w:kern w:val="0"/>
          <w:sz w:val="30"/>
          <w:szCs w:val="30"/>
        </w:rPr>
        <w:t xml:space="preserve"> </w:t>
      </w:r>
      <w:r w:rsidRPr="008F1D7B">
        <w:rPr>
          <w:rFonts w:ascii="仿宋" w:eastAsia="仿宋" w:hAnsi="仿宋" w:cs="FangSong" w:hint="eastAsia"/>
          <w:color w:val="000000"/>
          <w:kern w:val="0"/>
          <w:sz w:val="30"/>
          <w:szCs w:val="30"/>
        </w:rPr>
        <w:t>制定的管理体系应满足《检验检测机构资质认定通用要求》（RB/T 214）及《检验检测资质认定 生态环境监测机构评审补充要求》（国市监检测〔2018〕245号）的要求。</w:t>
      </w:r>
    </w:p>
    <w:p w14:paraId="34F81D43" w14:textId="4283D224" w:rsidR="00E51520" w:rsidRPr="008F1D7B" w:rsidRDefault="004A2E1E" w:rsidP="00E51520">
      <w:pPr>
        <w:autoSpaceDE w:val="0"/>
        <w:autoSpaceDN w:val="0"/>
        <w:adjustRightInd w:val="0"/>
        <w:spacing w:line="520" w:lineRule="exact"/>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3</w:t>
      </w:r>
      <w:r w:rsidR="00E51520" w:rsidRPr="008F1D7B">
        <w:rPr>
          <w:rFonts w:ascii="仿宋" w:eastAsia="仿宋" w:hAnsi="仿宋" w:cs="FangSong" w:hint="eastAsia"/>
          <w:color w:val="000000"/>
          <w:kern w:val="0"/>
          <w:sz w:val="30"/>
          <w:szCs w:val="30"/>
        </w:rPr>
        <w:t>.5 标准依据</w:t>
      </w:r>
    </w:p>
    <w:p w14:paraId="2D876DEE" w14:textId="77777777" w:rsidR="00E51520" w:rsidRPr="008F1D7B" w:rsidRDefault="00E51520" w:rsidP="00E51520">
      <w:pPr>
        <w:autoSpaceDE w:val="0"/>
        <w:autoSpaceDN w:val="0"/>
        <w:adjustRightInd w:val="0"/>
        <w:spacing w:line="520" w:lineRule="exact"/>
        <w:ind w:firstLineChars="200" w:firstLine="600"/>
        <w:jc w:val="left"/>
        <w:rPr>
          <w:rFonts w:ascii="仿宋" w:eastAsia="仿宋" w:hAnsi="仿宋" w:cs="FangSong"/>
          <w:color w:val="000000"/>
          <w:kern w:val="0"/>
          <w:sz w:val="30"/>
          <w:szCs w:val="30"/>
        </w:rPr>
      </w:pPr>
      <w:r w:rsidRPr="008F1D7B">
        <w:rPr>
          <w:rFonts w:ascii="仿宋" w:eastAsia="仿宋" w:hAnsi="仿宋" w:cs="FangSong"/>
          <w:color w:val="000000"/>
          <w:kern w:val="0"/>
          <w:sz w:val="30"/>
          <w:szCs w:val="30"/>
        </w:rPr>
        <w:t>应依据生态环境监测行业的技术规范开展采样工作</w:t>
      </w:r>
      <w:r w:rsidRPr="008F1D7B">
        <w:rPr>
          <w:rFonts w:ascii="仿宋" w:eastAsia="仿宋" w:hAnsi="仿宋" w:cs="FangSong" w:hint="eastAsia"/>
          <w:color w:val="000000"/>
          <w:kern w:val="0"/>
          <w:sz w:val="30"/>
          <w:szCs w:val="30"/>
        </w:rPr>
        <w:t>；样品测试</w:t>
      </w:r>
      <w:r w:rsidRPr="008F1D7B">
        <w:rPr>
          <w:rFonts w:ascii="仿宋" w:eastAsia="仿宋" w:hAnsi="仿宋" w:cs="FangSong"/>
          <w:color w:val="000000"/>
          <w:kern w:val="0"/>
          <w:sz w:val="30"/>
          <w:szCs w:val="30"/>
        </w:rPr>
        <w:t>应</w:t>
      </w:r>
      <w:r w:rsidRPr="008F1D7B">
        <w:rPr>
          <w:rFonts w:ascii="仿宋" w:eastAsia="仿宋" w:hAnsi="仿宋" w:cs="FangSong" w:hint="eastAsia"/>
          <w:color w:val="000000"/>
          <w:kern w:val="0"/>
          <w:sz w:val="30"/>
          <w:szCs w:val="30"/>
        </w:rPr>
        <w:t>优先选择国家标准及生态</w:t>
      </w:r>
      <w:r w:rsidRPr="008F1D7B">
        <w:rPr>
          <w:rFonts w:ascii="仿宋" w:eastAsia="仿宋" w:hAnsi="仿宋" w:cs="FangSong"/>
          <w:color w:val="000000"/>
          <w:kern w:val="0"/>
          <w:sz w:val="30"/>
          <w:szCs w:val="30"/>
        </w:rPr>
        <w:t>环境行业标准</w:t>
      </w:r>
      <w:r w:rsidRPr="008F1D7B">
        <w:rPr>
          <w:rFonts w:ascii="仿宋" w:eastAsia="仿宋" w:hAnsi="仿宋" w:cs="FangSong" w:hint="eastAsia"/>
          <w:color w:val="000000"/>
          <w:kern w:val="0"/>
          <w:sz w:val="30"/>
          <w:szCs w:val="30"/>
        </w:rPr>
        <w:t>，且</w:t>
      </w:r>
      <w:r w:rsidRPr="008F1D7B">
        <w:rPr>
          <w:rFonts w:ascii="仿宋" w:eastAsia="仿宋" w:hAnsi="仿宋" w:cs="FangSong"/>
          <w:color w:val="000000"/>
          <w:kern w:val="0"/>
          <w:sz w:val="30"/>
          <w:szCs w:val="30"/>
        </w:rPr>
        <w:t>取得</w:t>
      </w:r>
      <w:r w:rsidRPr="008F1D7B">
        <w:rPr>
          <w:rFonts w:ascii="仿宋" w:eastAsia="仿宋" w:hAnsi="仿宋" w:cs="FangSong" w:hint="eastAsia"/>
          <w:color w:val="000000"/>
          <w:kern w:val="0"/>
          <w:sz w:val="30"/>
          <w:szCs w:val="30"/>
        </w:rPr>
        <w:t>任务所包含的全部检测项目的</w:t>
      </w:r>
      <w:r w:rsidRPr="008F1D7B">
        <w:rPr>
          <w:rFonts w:ascii="仿宋" w:eastAsia="仿宋" w:hAnsi="仿宋" w:cs="FangSong"/>
          <w:color w:val="000000"/>
          <w:kern w:val="0"/>
          <w:sz w:val="30"/>
          <w:szCs w:val="30"/>
        </w:rPr>
        <w:t>CMA资质</w:t>
      </w:r>
      <w:r w:rsidRPr="008F1D7B">
        <w:rPr>
          <w:rFonts w:ascii="仿宋" w:eastAsia="仿宋" w:hAnsi="仿宋" w:cs="FangSong" w:hint="eastAsia"/>
          <w:color w:val="000000"/>
          <w:kern w:val="0"/>
          <w:sz w:val="30"/>
          <w:szCs w:val="30"/>
        </w:rPr>
        <w:t>。</w:t>
      </w:r>
    </w:p>
    <w:p w14:paraId="4FD1F90C" w14:textId="5E43DFEA" w:rsidR="008E2EE9" w:rsidRPr="008F1D7B" w:rsidRDefault="004A2E1E" w:rsidP="00FB185A">
      <w:pPr>
        <w:pStyle w:val="1"/>
        <w:spacing w:line="480" w:lineRule="exact"/>
        <w:rPr>
          <w:rFonts w:ascii="仿宋" w:eastAsia="仿宋"/>
          <w:b/>
          <w:color w:val="000000"/>
          <w:kern w:val="0"/>
          <w:sz w:val="30"/>
          <w:szCs w:val="30"/>
        </w:rPr>
      </w:pPr>
      <w:r w:rsidRPr="008F1D7B">
        <w:rPr>
          <w:rFonts w:ascii="仿宋" w:eastAsia="仿宋"/>
          <w:b/>
          <w:color w:val="000000"/>
          <w:kern w:val="0"/>
          <w:sz w:val="30"/>
          <w:szCs w:val="30"/>
        </w:rPr>
        <w:t>4</w:t>
      </w:r>
      <w:r w:rsidR="00E51520" w:rsidRPr="008F1D7B">
        <w:rPr>
          <w:rFonts w:ascii="仿宋" w:eastAsia="仿宋" w:hint="eastAsia"/>
          <w:b/>
          <w:color w:val="000000"/>
          <w:kern w:val="0"/>
          <w:sz w:val="30"/>
          <w:szCs w:val="30"/>
        </w:rPr>
        <w:t>.</w:t>
      </w:r>
      <w:r w:rsidR="00D754EB" w:rsidRPr="008F1D7B">
        <w:rPr>
          <w:rFonts w:ascii="仿宋" w:eastAsia="仿宋" w:hint="eastAsia"/>
          <w:b/>
          <w:color w:val="000000"/>
          <w:kern w:val="0"/>
          <w:sz w:val="30"/>
          <w:szCs w:val="30"/>
        </w:rPr>
        <w:t>机构内部质量控制与评价</w:t>
      </w:r>
      <w:r w:rsidR="00D754EB" w:rsidRPr="008F1D7B">
        <w:rPr>
          <w:rFonts w:ascii="仿宋" w:eastAsia="仿宋"/>
          <w:b/>
          <w:color w:val="000000"/>
          <w:kern w:val="0"/>
          <w:sz w:val="30"/>
          <w:szCs w:val="30"/>
        </w:rPr>
        <w:t xml:space="preserve"> </w:t>
      </w:r>
    </w:p>
    <w:p w14:paraId="454C0FE2" w14:textId="303398E0" w:rsidR="00DF3EE4" w:rsidRPr="008F1D7B" w:rsidRDefault="004A2E1E" w:rsidP="004A2E1E">
      <w:pPr>
        <w:pStyle w:val="1"/>
        <w:spacing w:line="480" w:lineRule="exact"/>
        <w:ind w:firstLine="600"/>
        <w:rPr>
          <w:rFonts w:ascii="仿宋" w:eastAsia="仿宋"/>
          <w:color w:val="000000"/>
          <w:kern w:val="0"/>
          <w:sz w:val="30"/>
          <w:szCs w:val="30"/>
        </w:rPr>
      </w:pPr>
      <w:r w:rsidRPr="008F1D7B">
        <w:rPr>
          <w:rFonts w:ascii="仿宋" w:eastAsia="仿宋" w:hint="eastAsia"/>
          <w:color w:val="000000"/>
          <w:kern w:val="0"/>
          <w:sz w:val="30"/>
          <w:szCs w:val="30"/>
        </w:rPr>
        <w:t>机构内部应当设置质量控制小组，担任监督工作，制定质控计划，负责各环节的质量控制和检查</w:t>
      </w:r>
      <w:r w:rsidR="00DF3EE4" w:rsidRPr="008F1D7B">
        <w:rPr>
          <w:rFonts w:ascii="仿宋" w:eastAsia="仿宋" w:hint="eastAsia"/>
          <w:color w:val="000000"/>
          <w:kern w:val="0"/>
          <w:sz w:val="30"/>
          <w:szCs w:val="30"/>
        </w:rPr>
        <w:t>。</w:t>
      </w:r>
    </w:p>
    <w:p w14:paraId="120A38BB" w14:textId="1A3578E0" w:rsidR="008E2EE9" w:rsidRPr="008F1D7B" w:rsidRDefault="004A2E1E" w:rsidP="00FB185A">
      <w:pPr>
        <w:pStyle w:val="1"/>
        <w:spacing w:line="480" w:lineRule="exact"/>
        <w:rPr>
          <w:rFonts w:ascii="仿宋" w:eastAsia="仿宋"/>
          <w:b/>
          <w:color w:val="000000"/>
          <w:kern w:val="0"/>
          <w:sz w:val="30"/>
          <w:szCs w:val="30"/>
        </w:rPr>
      </w:pPr>
      <w:r w:rsidRPr="008F1D7B">
        <w:rPr>
          <w:rFonts w:ascii="仿宋" w:eastAsia="仿宋"/>
          <w:b/>
          <w:color w:val="000000"/>
          <w:kern w:val="0"/>
          <w:sz w:val="30"/>
          <w:szCs w:val="30"/>
        </w:rPr>
        <w:t>4</w:t>
      </w:r>
      <w:r w:rsidR="00D754EB" w:rsidRPr="008F1D7B">
        <w:rPr>
          <w:rFonts w:ascii="仿宋" w:eastAsia="仿宋"/>
          <w:b/>
          <w:color w:val="000000"/>
          <w:kern w:val="0"/>
          <w:sz w:val="30"/>
          <w:szCs w:val="30"/>
        </w:rPr>
        <w:t>.1</w:t>
      </w:r>
      <w:r w:rsidR="00D754EB" w:rsidRPr="008F1D7B">
        <w:rPr>
          <w:rFonts w:ascii="仿宋" w:eastAsia="仿宋" w:hint="eastAsia"/>
          <w:b/>
          <w:color w:val="000000"/>
          <w:kern w:val="0"/>
          <w:sz w:val="30"/>
          <w:szCs w:val="30"/>
        </w:rPr>
        <w:t>样品</w:t>
      </w:r>
      <w:r w:rsidR="00D754EB" w:rsidRPr="008F1D7B">
        <w:rPr>
          <w:rFonts w:ascii="仿宋" w:eastAsia="仿宋"/>
          <w:b/>
          <w:color w:val="000000"/>
          <w:kern w:val="0"/>
          <w:sz w:val="30"/>
          <w:szCs w:val="30"/>
        </w:rPr>
        <w:t>采集</w:t>
      </w:r>
    </w:p>
    <w:p w14:paraId="4ADEA48E" w14:textId="11078A3E" w:rsidR="00FB185A" w:rsidRPr="008F1D7B" w:rsidRDefault="004C5CCB" w:rsidP="00FB185A">
      <w:pPr>
        <w:pStyle w:val="1"/>
        <w:spacing w:line="480" w:lineRule="exact"/>
        <w:ind w:firstLine="600"/>
        <w:rPr>
          <w:rFonts w:ascii="仿宋" w:eastAsia="仿宋"/>
          <w:color w:val="000000"/>
          <w:kern w:val="0"/>
          <w:sz w:val="30"/>
          <w:szCs w:val="30"/>
        </w:rPr>
      </w:pPr>
      <w:r w:rsidRPr="008F1D7B">
        <w:rPr>
          <w:rFonts w:ascii="仿宋" w:eastAsia="仿宋" w:hint="eastAsia"/>
          <w:color w:val="000000"/>
          <w:kern w:val="0"/>
          <w:sz w:val="30"/>
          <w:szCs w:val="30"/>
        </w:rPr>
        <w:t>采样准备及采样过程应进行必要的内部质量监督，</w:t>
      </w:r>
      <w:r w:rsidR="00D754EB" w:rsidRPr="008F1D7B">
        <w:rPr>
          <w:rFonts w:ascii="仿宋" w:eastAsia="仿宋" w:hint="eastAsia"/>
          <w:color w:val="000000"/>
          <w:kern w:val="0"/>
          <w:sz w:val="30"/>
          <w:szCs w:val="30"/>
        </w:rPr>
        <w:t>采样</w:t>
      </w:r>
      <w:r w:rsidR="00D754EB" w:rsidRPr="008F1D7B">
        <w:rPr>
          <w:rFonts w:ascii="仿宋" w:eastAsia="仿宋"/>
          <w:color w:val="000000"/>
          <w:kern w:val="0"/>
          <w:sz w:val="30"/>
          <w:szCs w:val="30"/>
        </w:rPr>
        <w:t>人员至少为</w:t>
      </w:r>
      <w:r w:rsidR="00D754EB" w:rsidRPr="008F1D7B">
        <w:rPr>
          <w:rFonts w:ascii="仿宋" w:eastAsia="仿宋" w:hint="eastAsia"/>
          <w:color w:val="000000"/>
          <w:kern w:val="0"/>
          <w:sz w:val="30"/>
          <w:szCs w:val="30"/>
        </w:rPr>
        <w:t>2人</w:t>
      </w:r>
      <w:r w:rsidR="00D754EB" w:rsidRPr="008F1D7B">
        <w:rPr>
          <w:rFonts w:ascii="仿宋" w:eastAsia="仿宋"/>
          <w:color w:val="000000"/>
          <w:kern w:val="0"/>
          <w:sz w:val="30"/>
          <w:szCs w:val="30"/>
        </w:rPr>
        <w:t>，且持证上岗</w:t>
      </w:r>
      <w:r w:rsidR="00D754EB" w:rsidRPr="008F1D7B">
        <w:rPr>
          <w:rFonts w:ascii="仿宋" w:eastAsia="仿宋" w:hint="eastAsia"/>
          <w:color w:val="000000"/>
          <w:kern w:val="0"/>
          <w:sz w:val="30"/>
          <w:szCs w:val="30"/>
        </w:rPr>
        <w:t>。</w:t>
      </w:r>
    </w:p>
    <w:p w14:paraId="2D2F196E" w14:textId="6D9AC93B" w:rsidR="008E2EE9" w:rsidRPr="008F1D7B" w:rsidRDefault="00D754EB" w:rsidP="00FB185A">
      <w:pPr>
        <w:pStyle w:val="1"/>
        <w:spacing w:line="480" w:lineRule="exact"/>
        <w:ind w:firstLine="600"/>
        <w:rPr>
          <w:rFonts w:ascii="仿宋" w:eastAsia="仿宋"/>
          <w:color w:val="000000"/>
          <w:kern w:val="0"/>
          <w:sz w:val="30"/>
          <w:szCs w:val="30"/>
        </w:rPr>
      </w:pPr>
      <w:r w:rsidRPr="008F1D7B">
        <w:rPr>
          <w:rFonts w:ascii="仿宋" w:eastAsia="仿宋" w:hint="eastAsia"/>
          <w:color w:val="000000"/>
          <w:kern w:val="0"/>
          <w:sz w:val="30"/>
          <w:szCs w:val="30"/>
        </w:rPr>
        <w:t>采样</w:t>
      </w:r>
      <w:r w:rsidRPr="008F1D7B">
        <w:rPr>
          <w:rFonts w:ascii="仿宋" w:eastAsia="仿宋"/>
          <w:color w:val="000000"/>
          <w:kern w:val="0"/>
          <w:sz w:val="30"/>
          <w:szCs w:val="30"/>
        </w:rPr>
        <w:t>过程应</w:t>
      </w:r>
      <w:r w:rsidRPr="008F1D7B">
        <w:rPr>
          <w:rFonts w:ascii="仿宋" w:eastAsia="仿宋" w:hint="eastAsia"/>
          <w:color w:val="000000"/>
          <w:kern w:val="0"/>
          <w:sz w:val="30"/>
          <w:szCs w:val="30"/>
        </w:rPr>
        <w:t>进行</w:t>
      </w:r>
      <w:r w:rsidRPr="008F1D7B">
        <w:rPr>
          <w:rFonts w:ascii="仿宋" w:eastAsia="仿宋"/>
          <w:color w:val="000000"/>
          <w:kern w:val="0"/>
          <w:sz w:val="30"/>
          <w:szCs w:val="30"/>
        </w:rPr>
        <w:t>视频拍摄，</w:t>
      </w:r>
      <w:r w:rsidRPr="008F1D7B">
        <w:rPr>
          <w:rFonts w:ascii="仿宋" w:eastAsia="仿宋" w:hint="eastAsia"/>
          <w:color w:val="000000"/>
          <w:kern w:val="0"/>
          <w:sz w:val="30"/>
          <w:szCs w:val="30"/>
        </w:rPr>
        <w:t>不要求</w:t>
      </w:r>
      <w:r w:rsidRPr="008F1D7B">
        <w:rPr>
          <w:rFonts w:ascii="仿宋" w:eastAsia="仿宋"/>
          <w:color w:val="000000"/>
          <w:kern w:val="0"/>
          <w:sz w:val="30"/>
          <w:szCs w:val="30"/>
        </w:rPr>
        <w:t>全程跟拍，但视频应包括</w:t>
      </w:r>
      <w:r w:rsidRPr="008F1D7B">
        <w:rPr>
          <w:rFonts w:ascii="仿宋" w:eastAsia="仿宋"/>
          <w:color w:val="000000"/>
          <w:kern w:val="0"/>
          <w:sz w:val="30"/>
          <w:szCs w:val="30"/>
        </w:rPr>
        <w:lastRenderedPageBreak/>
        <w:t>以下内容：采样</w:t>
      </w:r>
      <w:r w:rsidRPr="008F1D7B">
        <w:rPr>
          <w:rFonts w:ascii="仿宋" w:eastAsia="仿宋" w:hint="eastAsia"/>
          <w:color w:val="000000"/>
          <w:kern w:val="0"/>
          <w:sz w:val="30"/>
          <w:szCs w:val="30"/>
        </w:rPr>
        <w:t>点</w:t>
      </w:r>
      <w:r w:rsidRPr="008F1D7B">
        <w:rPr>
          <w:rFonts w:ascii="仿宋" w:eastAsia="仿宋"/>
          <w:color w:val="000000"/>
          <w:kern w:val="0"/>
          <w:sz w:val="30"/>
          <w:szCs w:val="30"/>
        </w:rPr>
        <w:t>GPS</w:t>
      </w:r>
      <w:r w:rsidRPr="008F1D7B">
        <w:rPr>
          <w:rFonts w:ascii="仿宋" w:eastAsia="仿宋" w:hint="eastAsia"/>
          <w:color w:val="000000"/>
          <w:kern w:val="0"/>
          <w:sz w:val="30"/>
          <w:szCs w:val="30"/>
        </w:rPr>
        <w:t>坐标</w:t>
      </w:r>
      <w:r w:rsidRPr="008F1D7B">
        <w:rPr>
          <w:rFonts w:ascii="仿宋" w:eastAsia="仿宋"/>
          <w:color w:val="000000"/>
          <w:kern w:val="0"/>
          <w:sz w:val="30"/>
          <w:szCs w:val="30"/>
        </w:rPr>
        <w:t>（含海拔、时间信息）、东、南、西、北环境、样品采集、样品混匀、采样深度</w:t>
      </w:r>
      <w:r w:rsidRPr="008F1D7B">
        <w:rPr>
          <w:rFonts w:ascii="仿宋" w:eastAsia="仿宋" w:hint="eastAsia"/>
          <w:color w:val="000000"/>
          <w:kern w:val="0"/>
          <w:sz w:val="30"/>
          <w:szCs w:val="30"/>
        </w:rPr>
        <w:t>、</w:t>
      </w:r>
      <w:r w:rsidRPr="008F1D7B">
        <w:rPr>
          <w:rFonts w:ascii="仿宋" w:eastAsia="仿宋"/>
          <w:color w:val="000000"/>
          <w:kern w:val="0"/>
          <w:sz w:val="30"/>
          <w:szCs w:val="30"/>
        </w:rPr>
        <w:t>采样人</w:t>
      </w:r>
      <w:r w:rsidRPr="008F1D7B">
        <w:rPr>
          <w:rFonts w:ascii="仿宋" w:eastAsia="仿宋" w:hint="eastAsia"/>
          <w:color w:val="000000"/>
          <w:kern w:val="0"/>
          <w:sz w:val="30"/>
          <w:szCs w:val="30"/>
        </w:rPr>
        <w:t>员</w:t>
      </w:r>
      <w:r w:rsidRPr="008F1D7B">
        <w:rPr>
          <w:rFonts w:ascii="仿宋" w:eastAsia="仿宋"/>
          <w:color w:val="000000"/>
          <w:kern w:val="0"/>
          <w:sz w:val="30"/>
          <w:szCs w:val="30"/>
        </w:rPr>
        <w:t>、采样工具、</w:t>
      </w:r>
      <w:r w:rsidRPr="008F1D7B">
        <w:rPr>
          <w:rFonts w:ascii="仿宋" w:eastAsia="仿宋" w:hint="eastAsia"/>
          <w:color w:val="000000"/>
          <w:kern w:val="0"/>
          <w:sz w:val="30"/>
          <w:szCs w:val="30"/>
        </w:rPr>
        <w:t>样品</w:t>
      </w:r>
      <w:r w:rsidRPr="008F1D7B">
        <w:rPr>
          <w:rFonts w:ascii="仿宋" w:eastAsia="仿宋"/>
          <w:color w:val="000000"/>
          <w:kern w:val="0"/>
          <w:sz w:val="30"/>
          <w:szCs w:val="30"/>
        </w:rPr>
        <w:t>及保存工具等</w:t>
      </w:r>
      <w:r w:rsidRPr="008F1D7B">
        <w:rPr>
          <w:rFonts w:ascii="仿宋" w:eastAsia="仿宋" w:hint="eastAsia"/>
          <w:color w:val="000000"/>
          <w:kern w:val="0"/>
          <w:sz w:val="30"/>
          <w:szCs w:val="30"/>
        </w:rPr>
        <w:t>，视频应进行存档，命名格式为“时间+类别+点位”，如“20200101-土壤X村X点”</w:t>
      </w:r>
      <w:r w:rsidRPr="008F1D7B">
        <w:rPr>
          <w:rFonts w:ascii="仿宋" w:eastAsia="仿宋"/>
          <w:color w:val="000000"/>
          <w:kern w:val="0"/>
          <w:sz w:val="30"/>
          <w:szCs w:val="30"/>
        </w:rPr>
        <w:t>。</w:t>
      </w:r>
      <w:r w:rsidR="00FB185A" w:rsidRPr="008F1D7B">
        <w:rPr>
          <w:rFonts w:ascii="仿宋" w:eastAsia="仿宋" w:hint="eastAsia"/>
          <w:color w:val="000000"/>
          <w:kern w:val="0"/>
          <w:sz w:val="30"/>
          <w:szCs w:val="30"/>
        </w:rPr>
        <w:t>如</w:t>
      </w:r>
      <w:r w:rsidR="00104B38" w:rsidRPr="008F1D7B">
        <w:rPr>
          <w:rFonts w:ascii="仿宋" w:eastAsia="仿宋" w:hint="eastAsia"/>
          <w:color w:val="000000"/>
          <w:kern w:val="0"/>
          <w:sz w:val="30"/>
          <w:szCs w:val="30"/>
        </w:rPr>
        <w:t>启用</w:t>
      </w:r>
      <w:r w:rsidR="009C15EE" w:rsidRPr="008F1D7B">
        <w:rPr>
          <w:rFonts w:ascii="仿宋" w:eastAsia="仿宋" w:hint="eastAsia"/>
          <w:color w:val="000000"/>
          <w:kern w:val="0"/>
          <w:sz w:val="30"/>
          <w:szCs w:val="30"/>
        </w:rPr>
        <w:t>生态环境监测质量管理平台</w:t>
      </w:r>
      <w:r w:rsidR="00FB185A" w:rsidRPr="008F1D7B">
        <w:rPr>
          <w:rFonts w:ascii="仿宋" w:eastAsia="仿宋" w:hint="eastAsia"/>
          <w:color w:val="000000"/>
          <w:kern w:val="0"/>
          <w:sz w:val="30"/>
          <w:szCs w:val="30"/>
        </w:rPr>
        <w:t>，则按平台要求开展。</w:t>
      </w:r>
    </w:p>
    <w:p w14:paraId="02EF4CFC" w14:textId="77777777" w:rsidR="008E2EE9" w:rsidRPr="008F1D7B" w:rsidRDefault="00D754EB" w:rsidP="00FB185A">
      <w:pPr>
        <w:pStyle w:val="1"/>
        <w:spacing w:line="480" w:lineRule="exact"/>
        <w:ind w:firstLine="600"/>
        <w:rPr>
          <w:rFonts w:ascii="仿宋" w:eastAsia="仿宋"/>
          <w:color w:val="000000"/>
          <w:kern w:val="0"/>
          <w:sz w:val="30"/>
          <w:szCs w:val="30"/>
        </w:rPr>
      </w:pPr>
      <w:r w:rsidRPr="008F1D7B">
        <w:rPr>
          <w:rFonts w:ascii="仿宋" w:eastAsia="仿宋" w:hint="eastAsia"/>
          <w:color w:val="000000"/>
          <w:kern w:val="0"/>
          <w:sz w:val="30"/>
          <w:szCs w:val="30"/>
        </w:rPr>
        <w:t>监督员</w:t>
      </w:r>
      <w:r w:rsidRPr="008F1D7B">
        <w:rPr>
          <w:rFonts w:ascii="仿宋" w:eastAsia="仿宋"/>
          <w:color w:val="000000"/>
          <w:kern w:val="0"/>
          <w:sz w:val="30"/>
          <w:szCs w:val="30"/>
        </w:rPr>
        <w:t>从以下几个方面进行检查：</w:t>
      </w:r>
    </w:p>
    <w:p w14:paraId="3168FF9E" w14:textId="3557D49F"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.1.</w:t>
      </w:r>
      <w:r w:rsidR="00D754EB" w:rsidRPr="008F1D7B">
        <w:rPr>
          <w:rFonts w:ascii="仿宋" w:eastAsia="仿宋" w:hint="eastAsia"/>
          <w:color w:val="000000"/>
          <w:kern w:val="0"/>
          <w:sz w:val="30"/>
          <w:szCs w:val="30"/>
        </w:rPr>
        <w:t>1采样点检查：采样点的代表性与合理性、采样位置的正确性等</w:t>
      </w:r>
      <w:r w:rsidR="00FB185A" w:rsidRPr="008F1D7B">
        <w:rPr>
          <w:rFonts w:ascii="仿宋" w:eastAsia="仿宋" w:hint="eastAsia"/>
          <w:color w:val="000000"/>
          <w:kern w:val="0"/>
          <w:sz w:val="30"/>
          <w:szCs w:val="30"/>
        </w:rPr>
        <w:t>。</w:t>
      </w:r>
    </w:p>
    <w:p w14:paraId="2423205A" w14:textId="4C428DC6"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.1.</w:t>
      </w:r>
      <w:r w:rsidR="00D754EB" w:rsidRPr="008F1D7B">
        <w:rPr>
          <w:rFonts w:ascii="仿宋" w:eastAsia="仿宋" w:hint="eastAsia"/>
          <w:color w:val="000000"/>
          <w:kern w:val="0"/>
          <w:sz w:val="30"/>
          <w:szCs w:val="30"/>
        </w:rPr>
        <w:t>2采样方法检查：采样深度、单点采样、多点混合采样等</w:t>
      </w:r>
      <w:r w:rsidR="00FB185A" w:rsidRPr="008F1D7B">
        <w:rPr>
          <w:rFonts w:ascii="仿宋" w:eastAsia="仿宋" w:hint="eastAsia"/>
          <w:color w:val="000000"/>
          <w:kern w:val="0"/>
          <w:sz w:val="30"/>
          <w:szCs w:val="30"/>
        </w:rPr>
        <w:t>。</w:t>
      </w:r>
    </w:p>
    <w:p w14:paraId="729CDFE7" w14:textId="01D93908"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.1.</w:t>
      </w:r>
      <w:r w:rsidR="00D754EB" w:rsidRPr="008F1D7B">
        <w:rPr>
          <w:rFonts w:ascii="仿宋" w:eastAsia="仿宋" w:hint="eastAsia"/>
          <w:color w:val="000000"/>
          <w:kern w:val="0"/>
          <w:sz w:val="30"/>
          <w:szCs w:val="30"/>
        </w:rPr>
        <w:t>3采样记录检查：样点信息、样品信息、工作信息等；记录填写内容的完整性和正确性、现场视频内容是否齐全和清晰等。</w:t>
      </w:r>
    </w:p>
    <w:p w14:paraId="07469E80" w14:textId="586A9639"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.1.</w:t>
      </w:r>
      <w:r w:rsidR="00D754EB" w:rsidRPr="008F1D7B">
        <w:rPr>
          <w:rFonts w:ascii="仿宋" w:eastAsia="仿宋" w:hint="eastAsia"/>
          <w:color w:val="000000"/>
          <w:kern w:val="0"/>
          <w:sz w:val="30"/>
          <w:szCs w:val="30"/>
        </w:rPr>
        <w:t>4样品检查：样品标签、样品重量和数量、样品包装容器材质、样品防沾污措施等</w:t>
      </w:r>
      <w:r w:rsidR="00FB185A" w:rsidRPr="008F1D7B">
        <w:rPr>
          <w:rFonts w:ascii="仿宋" w:eastAsia="仿宋" w:hint="eastAsia"/>
          <w:color w:val="000000"/>
          <w:kern w:val="0"/>
          <w:sz w:val="30"/>
          <w:szCs w:val="30"/>
        </w:rPr>
        <w:t>。</w:t>
      </w:r>
    </w:p>
    <w:p w14:paraId="3B3B5876" w14:textId="28378779"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.1.</w:t>
      </w:r>
      <w:r w:rsidR="00D754EB" w:rsidRPr="008F1D7B">
        <w:rPr>
          <w:rFonts w:ascii="仿宋" w:eastAsia="仿宋" w:hint="eastAsia"/>
          <w:color w:val="000000"/>
          <w:kern w:val="0"/>
          <w:sz w:val="30"/>
          <w:szCs w:val="30"/>
        </w:rPr>
        <w:t>5样品交接检查：样品交接程序、交接单填写是否规范、完整等。</w:t>
      </w:r>
    </w:p>
    <w:p w14:paraId="6EBD770A" w14:textId="58ECFD8C" w:rsidR="008E2EE9" w:rsidRPr="008F1D7B" w:rsidRDefault="004A2E1E" w:rsidP="00FB185A">
      <w:pPr>
        <w:pStyle w:val="1"/>
        <w:spacing w:line="480" w:lineRule="exact"/>
        <w:rPr>
          <w:rFonts w:ascii="仿宋" w:eastAsia="仿宋"/>
          <w:b/>
          <w:color w:val="000000"/>
          <w:kern w:val="0"/>
          <w:sz w:val="30"/>
          <w:szCs w:val="30"/>
        </w:rPr>
      </w:pPr>
      <w:r w:rsidRPr="008F1D7B">
        <w:rPr>
          <w:rFonts w:ascii="仿宋" w:eastAsia="仿宋"/>
          <w:b/>
          <w:color w:val="000000"/>
          <w:kern w:val="0"/>
          <w:sz w:val="30"/>
          <w:szCs w:val="30"/>
        </w:rPr>
        <w:t>4</w:t>
      </w:r>
      <w:r w:rsidR="00D754EB" w:rsidRPr="008F1D7B">
        <w:rPr>
          <w:rFonts w:ascii="仿宋" w:eastAsia="仿宋"/>
          <w:b/>
          <w:color w:val="000000"/>
          <w:kern w:val="0"/>
          <w:sz w:val="30"/>
          <w:szCs w:val="30"/>
        </w:rPr>
        <w:t>.2</w:t>
      </w:r>
      <w:r w:rsidR="00D754EB" w:rsidRPr="008F1D7B">
        <w:rPr>
          <w:rFonts w:ascii="仿宋" w:eastAsia="仿宋" w:hint="eastAsia"/>
          <w:b/>
          <w:color w:val="000000"/>
          <w:kern w:val="0"/>
          <w:sz w:val="30"/>
          <w:szCs w:val="30"/>
        </w:rPr>
        <w:t>样品</w:t>
      </w:r>
      <w:r w:rsidR="00D754EB" w:rsidRPr="008F1D7B">
        <w:rPr>
          <w:rFonts w:ascii="仿宋" w:eastAsia="仿宋"/>
          <w:b/>
          <w:color w:val="000000"/>
          <w:kern w:val="0"/>
          <w:sz w:val="30"/>
          <w:szCs w:val="30"/>
        </w:rPr>
        <w:t>制备</w:t>
      </w:r>
    </w:p>
    <w:p w14:paraId="758CA21B" w14:textId="0C2C1B02"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.2.</w:t>
      </w:r>
      <w:r w:rsidR="00D754EB" w:rsidRPr="008F1D7B">
        <w:rPr>
          <w:rFonts w:ascii="仿宋" w:eastAsia="仿宋" w:hint="eastAsia"/>
          <w:color w:val="000000"/>
          <w:kern w:val="0"/>
          <w:sz w:val="30"/>
          <w:szCs w:val="30"/>
        </w:rPr>
        <w:t>1制样场所检查：环境条件、防污染措施是否齐备</w:t>
      </w:r>
      <w:r w:rsidR="00FB185A" w:rsidRPr="008F1D7B">
        <w:rPr>
          <w:rFonts w:ascii="仿宋" w:eastAsia="仿宋" w:hint="eastAsia"/>
          <w:color w:val="000000"/>
          <w:kern w:val="0"/>
          <w:sz w:val="30"/>
          <w:szCs w:val="30"/>
        </w:rPr>
        <w:t>。</w:t>
      </w:r>
    </w:p>
    <w:p w14:paraId="742B9CEC" w14:textId="1FAB9795"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.2.</w:t>
      </w:r>
      <w:r w:rsidR="00D754EB" w:rsidRPr="008F1D7B">
        <w:rPr>
          <w:rFonts w:ascii="仿宋" w:eastAsia="仿宋" w:hint="eastAsia"/>
          <w:color w:val="000000"/>
          <w:kern w:val="0"/>
          <w:sz w:val="30"/>
          <w:szCs w:val="30"/>
        </w:rPr>
        <w:t>2制样工具检查：磨样设备、样品筛、辅助制样工具等是否齐全、完好，分装容器材质规格是否满足技术要求，磨样设备是否正常运转和定期维护，制样工具在每次样品制备完成后是否及时清洁</w:t>
      </w:r>
      <w:r w:rsidR="00FB185A" w:rsidRPr="008F1D7B">
        <w:rPr>
          <w:rFonts w:ascii="仿宋" w:eastAsia="仿宋" w:hint="eastAsia"/>
          <w:color w:val="000000"/>
          <w:kern w:val="0"/>
          <w:sz w:val="30"/>
          <w:szCs w:val="30"/>
        </w:rPr>
        <w:t>。</w:t>
      </w:r>
    </w:p>
    <w:p w14:paraId="73620BBB" w14:textId="62D67B0B"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.2.</w:t>
      </w:r>
      <w:r w:rsidR="00D754EB" w:rsidRPr="008F1D7B">
        <w:rPr>
          <w:rFonts w:ascii="仿宋" w:eastAsia="仿宋" w:hint="eastAsia"/>
          <w:color w:val="000000"/>
          <w:kern w:val="0"/>
          <w:sz w:val="30"/>
          <w:szCs w:val="30"/>
        </w:rPr>
        <w:t>3制样流程检查：样品干燥、研磨、筛分、混匀、缩分、装瓶过程是否规范</w:t>
      </w:r>
      <w:r w:rsidR="00FB185A" w:rsidRPr="008F1D7B">
        <w:rPr>
          <w:rFonts w:ascii="仿宋" w:eastAsia="仿宋" w:hint="eastAsia"/>
          <w:color w:val="000000"/>
          <w:kern w:val="0"/>
          <w:sz w:val="30"/>
          <w:szCs w:val="30"/>
        </w:rPr>
        <w:t>。</w:t>
      </w:r>
    </w:p>
    <w:p w14:paraId="3DD48E99" w14:textId="505DC3F2"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.2.</w:t>
      </w:r>
      <w:r w:rsidR="00D754EB" w:rsidRPr="008F1D7B">
        <w:rPr>
          <w:rFonts w:ascii="仿宋" w:eastAsia="仿宋" w:hint="eastAsia"/>
          <w:color w:val="000000"/>
          <w:kern w:val="0"/>
          <w:sz w:val="30"/>
          <w:szCs w:val="30"/>
        </w:rPr>
        <w:t>4已加工样品抽查：样品瓶标签、样品重量和数量、样品粒度、样品包装和保存是否规范</w:t>
      </w:r>
      <w:r w:rsidR="00FB185A" w:rsidRPr="008F1D7B">
        <w:rPr>
          <w:rFonts w:ascii="仿宋" w:eastAsia="仿宋" w:hint="eastAsia"/>
          <w:color w:val="000000"/>
          <w:kern w:val="0"/>
          <w:sz w:val="30"/>
          <w:szCs w:val="30"/>
        </w:rPr>
        <w:t>。</w:t>
      </w:r>
    </w:p>
    <w:p w14:paraId="3287DC96" w14:textId="16CA5771" w:rsidR="008E2EE9" w:rsidRPr="008F1D7B" w:rsidRDefault="004A2E1E" w:rsidP="00FB185A">
      <w:pPr>
        <w:pStyle w:val="1"/>
        <w:spacing w:line="480" w:lineRule="exact"/>
        <w:rPr>
          <w:rFonts w:ascii="仿宋" w:eastAsia="仿宋"/>
          <w:color w:val="000000"/>
          <w:kern w:val="0"/>
          <w:sz w:val="30"/>
          <w:szCs w:val="30"/>
        </w:rPr>
      </w:pPr>
      <w:r w:rsidRPr="008F1D7B">
        <w:rPr>
          <w:rFonts w:ascii="仿宋" w:eastAsia="仿宋"/>
          <w:color w:val="000000"/>
          <w:kern w:val="0"/>
          <w:sz w:val="30"/>
          <w:szCs w:val="30"/>
        </w:rPr>
        <w:t>4</w:t>
      </w:r>
      <w:r w:rsidR="00D754EB" w:rsidRPr="008F1D7B">
        <w:rPr>
          <w:rFonts w:ascii="仿宋" w:eastAsia="仿宋"/>
          <w:color w:val="000000"/>
          <w:kern w:val="0"/>
          <w:sz w:val="30"/>
          <w:szCs w:val="30"/>
        </w:rPr>
        <w:t>.2.</w:t>
      </w:r>
      <w:r w:rsidR="00D754EB" w:rsidRPr="008F1D7B">
        <w:rPr>
          <w:rFonts w:ascii="仿宋" w:eastAsia="仿宋" w:hint="eastAsia"/>
          <w:color w:val="000000"/>
          <w:kern w:val="0"/>
          <w:sz w:val="30"/>
          <w:szCs w:val="30"/>
        </w:rPr>
        <w:t>5制样原始记录检查：</w:t>
      </w:r>
      <w:r w:rsidR="00FB185A" w:rsidRPr="008F1D7B">
        <w:rPr>
          <w:rFonts w:ascii="仿宋" w:eastAsia="仿宋" w:hint="eastAsia"/>
          <w:color w:val="000000"/>
          <w:kern w:val="0"/>
          <w:sz w:val="30"/>
          <w:szCs w:val="30"/>
        </w:rPr>
        <w:t>制样过程的</w:t>
      </w:r>
      <w:r w:rsidR="00D754EB" w:rsidRPr="008F1D7B">
        <w:rPr>
          <w:rFonts w:ascii="仿宋" w:eastAsia="仿宋" w:hint="eastAsia"/>
          <w:color w:val="000000"/>
          <w:kern w:val="0"/>
          <w:sz w:val="30"/>
          <w:szCs w:val="30"/>
        </w:rPr>
        <w:t>影像监控记录</w:t>
      </w:r>
      <w:r w:rsidR="00FB185A" w:rsidRPr="008F1D7B">
        <w:rPr>
          <w:rFonts w:ascii="仿宋" w:eastAsia="仿宋" w:hint="eastAsia"/>
          <w:color w:val="000000"/>
          <w:kern w:val="0"/>
          <w:sz w:val="30"/>
          <w:szCs w:val="30"/>
        </w:rPr>
        <w:t>是否</w:t>
      </w:r>
      <w:r w:rsidR="00D754EB" w:rsidRPr="008F1D7B">
        <w:rPr>
          <w:rFonts w:ascii="仿宋" w:eastAsia="仿宋" w:hint="eastAsia"/>
          <w:color w:val="000000"/>
          <w:kern w:val="0"/>
          <w:sz w:val="30"/>
          <w:szCs w:val="30"/>
        </w:rPr>
        <w:t>完整</w:t>
      </w:r>
      <w:r w:rsidR="00FB185A" w:rsidRPr="008F1D7B">
        <w:rPr>
          <w:rFonts w:ascii="仿宋" w:eastAsia="仿宋" w:hint="eastAsia"/>
          <w:color w:val="000000"/>
          <w:kern w:val="0"/>
          <w:sz w:val="30"/>
          <w:szCs w:val="30"/>
        </w:rPr>
        <w:t>，</w:t>
      </w:r>
      <w:r w:rsidR="00D754EB" w:rsidRPr="008F1D7B">
        <w:rPr>
          <w:rFonts w:ascii="仿宋" w:eastAsia="仿宋" w:hint="eastAsia"/>
          <w:color w:val="000000"/>
          <w:kern w:val="0"/>
          <w:sz w:val="30"/>
          <w:szCs w:val="30"/>
        </w:rPr>
        <w:t>记录表填写内容</w:t>
      </w:r>
      <w:r w:rsidR="00FB185A" w:rsidRPr="008F1D7B">
        <w:rPr>
          <w:rFonts w:ascii="仿宋" w:eastAsia="仿宋" w:hint="eastAsia"/>
          <w:color w:val="000000"/>
          <w:kern w:val="0"/>
          <w:sz w:val="30"/>
          <w:szCs w:val="30"/>
        </w:rPr>
        <w:t>是否完整和准确</w:t>
      </w:r>
      <w:r w:rsidR="00D754EB" w:rsidRPr="008F1D7B">
        <w:rPr>
          <w:rFonts w:ascii="仿宋" w:eastAsia="仿宋" w:hint="eastAsia"/>
          <w:color w:val="000000"/>
          <w:kern w:val="0"/>
          <w:sz w:val="30"/>
          <w:szCs w:val="30"/>
        </w:rPr>
        <w:t>以及是否是随时记录。</w:t>
      </w:r>
    </w:p>
    <w:p w14:paraId="21263D69" w14:textId="0D4EDB98" w:rsidR="008E2EE9" w:rsidRPr="008F1D7B" w:rsidRDefault="004A2E1E" w:rsidP="00FB185A">
      <w:pPr>
        <w:pStyle w:val="1"/>
        <w:spacing w:line="480" w:lineRule="exact"/>
        <w:rPr>
          <w:rFonts w:ascii="仿宋" w:eastAsia="仿宋"/>
          <w:b/>
          <w:color w:val="000000"/>
          <w:kern w:val="0"/>
          <w:sz w:val="30"/>
          <w:szCs w:val="30"/>
        </w:rPr>
      </w:pPr>
      <w:r w:rsidRPr="008F1D7B">
        <w:rPr>
          <w:rFonts w:ascii="仿宋" w:eastAsia="仿宋"/>
          <w:b/>
          <w:color w:val="000000"/>
          <w:kern w:val="0"/>
          <w:sz w:val="30"/>
          <w:szCs w:val="30"/>
        </w:rPr>
        <w:t>4</w:t>
      </w:r>
      <w:r w:rsidR="00D754EB" w:rsidRPr="008F1D7B">
        <w:rPr>
          <w:rFonts w:ascii="仿宋" w:eastAsia="仿宋"/>
          <w:b/>
          <w:color w:val="000000"/>
          <w:kern w:val="0"/>
          <w:sz w:val="30"/>
          <w:szCs w:val="30"/>
        </w:rPr>
        <w:t>.3</w:t>
      </w:r>
      <w:r w:rsidR="00D754EB" w:rsidRPr="008F1D7B">
        <w:rPr>
          <w:rFonts w:ascii="仿宋" w:eastAsia="仿宋" w:hint="eastAsia"/>
          <w:b/>
          <w:color w:val="000000"/>
          <w:kern w:val="0"/>
          <w:sz w:val="30"/>
          <w:szCs w:val="30"/>
        </w:rPr>
        <w:t>样品</w:t>
      </w:r>
      <w:r w:rsidR="00D754EB" w:rsidRPr="008F1D7B">
        <w:rPr>
          <w:rFonts w:ascii="仿宋" w:eastAsia="仿宋"/>
          <w:b/>
          <w:color w:val="000000"/>
          <w:kern w:val="0"/>
          <w:sz w:val="30"/>
          <w:szCs w:val="30"/>
        </w:rPr>
        <w:t>保存</w:t>
      </w:r>
    </w:p>
    <w:p w14:paraId="530EB398" w14:textId="77777777" w:rsidR="008E2EE9" w:rsidRPr="008F1D7B" w:rsidRDefault="00D754EB" w:rsidP="00FB185A">
      <w:pPr>
        <w:pStyle w:val="1"/>
        <w:spacing w:line="480" w:lineRule="exact"/>
        <w:ind w:firstLineChars="250" w:firstLine="750"/>
        <w:rPr>
          <w:rFonts w:ascii="仿宋" w:eastAsia="仿宋"/>
          <w:color w:val="000000"/>
          <w:kern w:val="0"/>
          <w:sz w:val="30"/>
          <w:szCs w:val="30"/>
        </w:rPr>
      </w:pPr>
      <w:r w:rsidRPr="008F1D7B">
        <w:rPr>
          <w:rFonts w:ascii="仿宋" w:eastAsia="仿宋"/>
          <w:color w:val="000000"/>
          <w:kern w:val="0"/>
          <w:sz w:val="30"/>
          <w:szCs w:val="30"/>
        </w:rPr>
        <w:t>在</w:t>
      </w:r>
      <w:r w:rsidRPr="008F1D7B">
        <w:rPr>
          <w:rFonts w:ascii="仿宋" w:eastAsia="仿宋" w:hint="eastAsia"/>
          <w:color w:val="000000"/>
          <w:kern w:val="0"/>
          <w:sz w:val="30"/>
          <w:szCs w:val="30"/>
        </w:rPr>
        <w:t>未</w:t>
      </w:r>
      <w:r w:rsidRPr="008F1D7B">
        <w:rPr>
          <w:rFonts w:ascii="仿宋" w:eastAsia="仿宋"/>
          <w:color w:val="000000"/>
          <w:kern w:val="0"/>
          <w:sz w:val="30"/>
          <w:szCs w:val="30"/>
        </w:rPr>
        <w:t>进行外部</w:t>
      </w:r>
      <w:r w:rsidRPr="008F1D7B">
        <w:rPr>
          <w:rFonts w:ascii="仿宋" w:eastAsia="仿宋" w:hint="eastAsia"/>
          <w:color w:val="000000"/>
          <w:kern w:val="0"/>
          <w:sz w:val="30"/>
          <w:szCs w:val="30"/>
        </w:rPr>
        <w:t>质量</w:t>
      </w:r>
      <w:r w:rsidRPr="008F1D7B">
        <w:rPr>
          <w:rFonts w:ascii="仿宋" w:eastAsia="仿宋"/>
          <w:color w:val="000000"/>
          <w:kern w:val="0"/>
          <w:sz w:val="30"/>
          <w:szCs w:val="30"/>
        </w:rPr>
        <w:t>核查前，</w:t>
      </w:r>
      <w:r w:rsidRPr="008F1D7B">
        <w:rPr>
          <w:rFonts w:ascii="仿宋" w:eastAsia="仿宋" w:hint="eastAsia"/>
          <w:color w:val="000000"/>
          <w:kern w:val="0"/>
          <w:sz w:val="30"/>
          <w:szCs w:val="30"/>
        </w:rPr>
        <w:t>各</w:t>
      </w:r>
      <w:r w:rsidRPr="008F1D7B">
        <w:rPr>
          <w:rFonts w:ascii="仿宋" w:eastAsia="仿宋"/>
          <w:color w:val="000000"/>
          <w:kern w:val="0"/>
          <w:sz w:val="30"/>
          <w:szCs w:val="30"/>
        </w:rPr>
        <w:t>承担单位应妥善保存样品，</w:t>
      </w:r>
      <w:r w:rsidRPr="008F1D7B">
        <w:rPr>
          <w:rFonts w:ascii="仿宋" w:eastAsia="仿宋" w:hint="eastAsia"/>
          <w:color w:val="000000"/>
          <w:kern w:val="0"/>
          <w:sz w:val="30"/>
          <w:szCs w:val="30"/>
        </w:rPr>
        <w:lastRenderedPageBreak/>
        <w:t>核查时</w:t>
      </w:r>
      <w:r w:rsidRPr="008F1D7B">
        <w:rPr>
          <w:rFonts w:ascii="仿宋" w:eastAsia="仿宋"/>
          <w:color w:val="000000"/>
          <w:kern w:val="0"/>
          <w:sz w:val="30"/>
          <w:szCs w:val="30"/>
        </w:rPr>
        <w:t>如无样</w:t>
      </w:r>
      <w:r w:rsidRPr="008F1D7B">
        <w:rPr>
          <w:rFonts w:ascii="仿宋" w:eastAsia="仿宋" w:hint="eastAsia"/>
          <w:color w:val="000000"/>
          <w:kern w:val="0"/>
          <w:sz w:val="30"/>
          <w:szCs w:val="30"/>
        </w:rPr>
        <w:t>品</w:t>
      </w:r>
      <w:r w:rsidRPr="008F1D7B">
        <w:rPr>
          <w:rFonts w:ascii="仿宋" w:eastAsia="仿宋"/>
          <w:color w:val="000000"/>
          <w:kern w:val="0"/>
          <w:sz w:val="30"/>
          <w:szCs w:val="30"/>
        </w:rPr>
        <w:t>，则</w:t>
      </w:r>
      <w:r w:rsidRPr="008F1D7B">
        <w:rPr>
          <w:rFonts w:ascii="仿宋" w:eastAsia="仿宋" w:hint="eastAsia"/>
          <w:color w:val="000000"/>
          <w:kern w:val="0"/>
          <w:sz w:val="30"/>
          <w:szCs w:val="30"/>
        </w:rPr>
        <w:t>该</w:t>
      </w:r>
      <w:r w:rsidRPr="008F1D7B">
        <w:rPr>
          <w:rFonts w:ascii="仿宋" w:eastAsia="仿宋"/>
          <w:color w:val="000000"/>
          <w:kern w:val="0"/>
          <w:sz w:val="30"/>
          <w:szCs w:val="30"/>
        </w:rPr>
        <w:t>检查</w:t>
      </w:r>
      <w:r w:rsidRPr="008F1D7B">
        <w:rPr>
          <w:rFonts w:ascii="仿宋" w:eastAsia="仿宋" w:hint="eastAsia"/>
          <w:color w:val="000000"/>
          <w:kern w:val="0"/>
          <w:sz w:val="30"/>
          <w:szCs w:val="30"/>
        </w:rPr>
        <w:t>项</w:t>
      </w:r>
      <w:r w:rsidRPr="008F1D7B">
        <w:rPr>
          <w:rFonts w:ascii="仿宋" w:eastAsia="仿宋"/>
          <w:color w:val="000000"/>
          <w:kern w:val="0"/>
          <w:sz w:val="30"/>
          <w:szCs w:val="30"/>
        </w:rPr>
        <w:t>视为不合格。</w:t>
      </w:r>
    </w:p>
    <w:p w14:paraId="760CAEE0" w14:textId="4C693032" w:rsidR="008E2EE9" w:rsidRPr="008F1D7B" w:rsidRDefault="004A2E1E" w:rsidP="00FB185A">
      <w:pPr>
        <w:pStyle w:val="1"/>
        <w:spacing w:line="480" w:lineRule="exact"/>
        <w:rPr>
          <w:rFonts w:ascii="仿宋" w:eastAsia="仿宋"/>
          <w:b/>
          <w:color w:val="000000"/>
          <w:kern w:val="0"/>
          <w:sz w:val="30"/>
          <w:szCs w:val="30"/>
        </w:rPr>
      </w:pPr>
      <w:r w:rsidRPr="008F1D7B">
        <w:rPr>
          <w:rFonts w:ascii="仿宋" w:eastAsia="仿宋"/>
          <w:b/>
          <w:color w:val="000000"/>
          <w:kern w:val="0"/>
          <w:sz w:val="30"/>
          <w:szCs w:val="30"/>
        </w:rPr>
        <w:t>4</w:t>
      </w:r>
      <w:r w:rsidR="00D754EB" w:rsidRPr="008F1D7B">
        <w:rPr>
          <w:rFonts w:ascii="仿宋" w:eastAsia="仿宋"/>
          <w:b/>
          <w:color w:val="000000"/>
          <w:kern w:val="0"/>
          <w:sz w:val="30"/>
          <w:szCs w:val="30"/>
        </w:rPr>
        <w:t>.4</w:t>
      </w:r>
      <w:r w:rsidR="00D754EB" w:rsidRPr="008F1D7B">
        <w:rPr>
          <w:rFonts w:ascii="仿宋" w:eastAsia="仿宋" w:hint="eastAsia"/>
          <w:b/>
          <w:color w:val="000000"/>
          <w:kern w:val="0"/>
          <w:sz w:val="30"/>
          <w:szCs w:val="30"/>
        </w:rPr>
        <w:t>实验室</w:t>
      </w:r>
      <w:r w:rsidR="00D754EB" w:rsidRPr="008F1D7B">
        <w:rPr>
          <w:rFonts w:ascii="仿宋" w:eastAsia="仿宋"/>
          <w:b/>
          <w:color w:val="000000"/>
          <w:kern w:val="0"/>
          <w:sz w:val="30"/>
          <w:szCs w:val="30"/>
        </w:rPr>
        <w:t>分析</w:t>
      </w:r>
    </w:p>
    <w:p w14:paraId="5F9DAD5A" w14:textId="6E0BDA15" w:rsidR="008E2EE9" w:rsidRPr="008F1D7B" w:rsidRDefault="004A2E1E" w:rsidP="00FB185A">
      <w:pPr>
        <w:pStyle w:val="1"/>
        <w:spacing w:line="480" w:lineRule="exact"/>
        <w:rPr>
          <w:rFonts w:ascii="仿宋" w:eastAsia="仿宋" w:cs="楷体"/>
          <w:color w:val="000000"/>
          <w:kern w:val="0"/>
          <w:sz w:val="30"/>
          <w:szCs w:val="30"/>
        </w:rPr>
      </w:pPr>
      <w:r w:rsidRPr="008F1D7B">
        <w:rPr>
          <w:rFonts w:ascii="仿宋" w:eastAsia="仿宋" w:cs="楷体"/>
          <w:color w:val="000000"/>
          <w:kern w:val="0"/>
          <w:sz w:val="30"/>
          <w:szCs w:val="30"/>
        </w:rPr>
        <w:t>4</w:t>
      </w:r>
      <w:r w:rsidR="00D754EB" w:rsidRPr="008F1D7B">
        <w:rPr>
          <w:rFonts w:ascii="仿宋" w:eastAsia="仿宋" w:cs="楷体"/>
          <w:color w:val="000000"/>
          <w:kern w:val="0"/>
          <w:sz w:val="30"/>
          <w:szCs w:val="30"/>
        </w:rPr>
        <w:t>.4.</w:t>
      </w:r>
      <w:r w:rsidR="00D754EB" w:rsidRPr="008F1D7B">
        <w:rPr>
          <w:rFonts w:ascii="仿宋" w:eastAsia="仿宋" w:cs="楷体" w:hint="eastAsia"/>
          <w:color w:val="000000"/>
          <w:kern w:val="0"/>
          <w:sz w:val="30"/>
          <w:szCs w:val="30"/>
        </w:rPr>
        <w:t>1空白试验</w:t>
      </w:r>
      <w:r w:rsidR="00D754EB" w:rsidRPr="008F1D7B">
        <w:rPr>
          <w:rFonts w:ascii="仿宋" w:eastAsia="仿宋" w:cs="楷体"/>
          <w:color w:val="000000"/>
          <w:kern w:val="0"/>
          <w:sz w:val="30"/>
          <w:szCs w:val="30"/>
        </w:rPr>
        <w:t xml:space="preserve"> </w:t>
      </w:r>
    </w:p>
    <w:p w14:paraId="3F1037C7" w14:textId="72A83964" w:rsidR="008E2EE9" w:rsidRPr="008F1D7B" w:rsidRDefault="00D754EB" w:rsidP="00FB185A">
      <w:pPr>
        <w:pStyle w:val="1"/>
        <w:spacing w:line="480" w:lineRule="exact"/>
        <w:ind w:firstLineChars="200" w:firstLine="600"/>
        <w:rPr>
          <w:rFonts w:ascii="仿宋" w:eastAsia="仿宋" w:cs="仿宋"/>
          <w:color w:val="000000"/>
          <w:kern w:val="0"/>
          <w:sz w:val="30"/>
          <w:szCs w:val="30"/>
        </w:rPr>
      </w:pPr>
      <w:r w:rsidRPr="008F1D7B">
        <w:rPr>
          <w:rFonts w:ascii="仿宋" w:eastAsia="仿宋" w:cs="仿宋" w:hint="eastAsia"/>
          <w:color w:val="000000"/>
          <w:kern w:val="0"/>
          <w:sz w:val="30"/>
          <w:szCs w:val="30"/>
        </w:rPr>
        <w:t>（</w:t>
      </w:r>
      <w:r w:rsidRPr="008F1D7B">
        <w:rPr>
          <w:rFonts w:ascii="仿宋" w:eastAsia="仿宋" w:cs="仿宋"/>
          <w:color w:val="000000"/>
          <w:kern w:val="0"/>
          <w:sz w:val="30"/>
          <w:szCs w:val="30"/>
        </w:rPr>
        <w:t>1</w:t>
      </w:r>
      <w:r w:rsidRPr="008F1D7B">
        <w:rPr>
          <w:rFonts w:ascii="仿宋" w:eastAsia="仿宋" w:cs="仿宋" w:hint="eastAsia"/>
          <w:color w:val="000000"/>
          <w:kern w:val="0"/>
          <w:sz w:val="30"/>
          <w:szCs w:val="30"/>
        </w:rPr>
        <w:t>）</w:t>
      </w:r>
      <w:r w:rsidRPr="008F1D7B">
        <w:rPr>
          <w:rFonts w:ascii="仿宋" w:eastAsia="仿宋" w:cs="仿宋"/>
          <w:color w:val="000000"/>
          <w:kern w:val="0"/>
          <w:sz w:val="30"/>
          <w:szCs w:val="30"/>
        </w:rPr>
        <w:t>每批次</w:t>
      </w:r>
      <w:r w:rsidRPr="008F1D7B">
        <w:rPr>
          <w:rFonts w:ascii="仿宋" w:eastAsia="仿宋" w:cs="仿宋" w:hint="eastAsia"/>
          <w:color w:val="000000"/>
          <w:kern w:val="0"/>
          <w:sz w:val="30"/>
          <w:szCs w:val="30"/>
        </w:rPr>
        <w:t>(每批次</w:t>
      </w:r>
      <w:r w:rsidRPr="008F1D7B">
        <w:rPr>
          <w:rFonts w:ascii="仿宋" w:eastAsia="仿宋" w:cs="仿宋"/>
          <w:color w:val="000000"/>
          <w:kern w:val="0"/>
          <w:sz w:val="30"/>
          <w:szCs w:val="30"/>
        </w:rPr>
        <w:t>系指：</w:t>
      </w:r>
      <w:r w:rsidRPr="008F1D7B">
        <w:rPr>
          <w:rFonts w:ascii="仿宋" w:eastAsia="仿宋" w:cs="仿宋" w:hint="eastAsia"/>
          <w:color w:val="000000"/>
          <w:kern w:val="0"/>
          <w:sz w:val="30"/>
          <w:szCs w:val="30"/>
        </w:rPr>
        <w:t>同一分析方法、同一批试剂、同一仪器设备、同一分析周期、同一分析人员，以</w:t>
      </w:r>
      <w:r w:rsidRPr="008F1D7B">
        <w:rPr>
          <w:rFonts w:ascii="仿宋" w:eastAsia="仿宋" w:cs="仿宋"/>
          <w:color w:val="000000"/>
          <w:kern w:val="0"/>
          <w:sz w:val="30"/>
          <w:szCs w:val="30"/>
        </w:rPr>
        <w:t>下</w:t>
      </w:r>
      <w:r w:rsidRPr="008F1D7B">
        <w:rPr>
          <w:rFonts w:ascii="仿宋" w:eastAsia="仿宋" w:cs="仿宋" w:hint="eastAsia"/>
          <w:color w:val="000000"/>
          <w:kern w:val="0"/>
          <w:sz w:val="30"/>
          <w:szCs w:val="30"/>
        </w:rPr>
        <w:t>相</w:t>
      </w:r>
      <w:r w:rsidRPr="008F1D7B">
        <w:rPr>
          <w:rFonts w:ascii="仿宋" w:eastAsia="仿宋" w:cs="仿宋"/>
          <w:color w:val="000000"/>
          <w:kern w:val="0"/>
          <w:sz w:val="30"/>
          <w:szCs w:val="30"/>
        </w:rPr>
        <w:t>同</w:t>
      </w:r>
      <w:r w:rsidRPr="008F1D7B">
        <w:rPr>
          <w:rFonts w:ascii="仿宋" w:eastAsia="仿宋" w:cs="仿宋" w:hint="eastAsia"/>
          <w:color w:val="000000"/>
          <w:kern w:val="0"/>
          <w:sz w:val="30"/>
          <w:szCs w:val="30"/>
        </w:rPr>
        <w:t>)</w:t>
      </w:r>
      <w:r w:rsidRPr="008F1D7B">
        <w:rPr>
          <w:rFonts w:ascii="仿宋" w:eastAsia="仿宋" w:cs="仿宋"/>
          <w:color w:val="000000"/>
          <w:kern w:val="0"/>
          <w:sz w:val="30"/>
          <w:szCs w:val="30"/>
        </w:rPr>
        <w:t>样品分析测试时，均应在与测试样品相同的前处理和分析条件下进行空白试验</w:t>
      </w:r>
      <w:r w:rsidR="00B40A0D" w:rsidRPr="008F1D7B">
        <w:rPr>
          <w:rFonts w:ascii="仿宋" w:eastAsia="仿宋" w:cs="仿宋" w:hint="eastAsia"/>
          <w:color w:val="000000"/>
          <w:kern w:val="0"/>
          <w:sz w:val="30"/>
          <w:szCs w:val="30"/>
        </w:rPr>
        <w:t>，</w:t>
      </w:r>
      <w:r w:rsidRPr="008F1D7B">
        <w:rPr>
          <w:rFonts w:ascii="仿宋" w:eastAsia="仿宋" w:cs="仿宋"/>
          <w:color w:val="000000"/>
          <w:kern w:val="0"/>
          <w:sz w:val="30"/>
          <w:szCs w:val="30"/>
        </w:rPr>
        <w:t>至少应分析2个空白样品。</w:t>
      </w:r>
    </w:p>
    <w:p w14:paraId="6C389E37" w14:textId="3AAE938F" w:rsidR="008E2EE9" w:rsidRPr="008F1D7B" w:rsidRDefault="00D754EB" w:rsidP="00FB185A">
      <w:pPr>
        <w:pStyle w:val="1"/>
        <w:spacing w:line="480" w:lineRule="exact"/>
        <w:ind w:firstLineChars="200" w:firstLine="600"/>
        <w:rPr>
          <w:rFonts w:ascii="仿宋" w:eastAsia="仿宋" w:cs="Times New Roman"/>
          <w:color w:val="000000"/>
          <w:kern w:val="0"/>
          <w:sz w:val="30"/>
          <w:szCs w:val="30"/>
        </w:rPr>
      </w:pPr>
      <w:r w:rsidRPr="008F1D7B">
        <w:rPr>
          <w:rFonts w:ascii="仿宋" w:eastAsia="仿宋" w:cs="仿宋" w:hint="eastAsia"/>
          <w:color w:val="000000"/>
          <w:kern w:val="0"/>
          <w:sz w:val="30"/>
          <w:szCs w:val="30"/>
        </w:rPr>
        <w:t>（</w:t>
      </w:r>
      <w:r w:rsidRPr="008F1D7B">
        <w:rPr>
          <w:rFonts w:ascii="仿宋" w:eastAsia="仿宋" w:cs="仿宋"/>
          <w:color w:val="000000"/>
          <w:kern w:val="0"/>
          <w:sz w:val="30"/>
          <w:szCs w:val="30"/>
        </w:rPr>
        <w:t>2</w:t>
      </w:r>
      <w:r w:rsidRPr="008F1D7B">
        <w:rPr>
          <w:rFonts w:ascii="仿宋" w:eastAsia="仿宋" w:cs="仿宋" w:hint="eastAsia"/>
          <w:color w:val="000000"/>
          <w:kern w:val="0"/>
          <w:sz w:val="30"/>
          <w:szCs w:val="30"/>
        </w:rPr>
        <w:t>）</w:t>
      </w:r>
      <w:r w:rsidRPr="008F1D7B">
        <w:rPr>
          <w:rFonts w:ascii="仿宋" w:eastAsia="仿宋" w:cs="仿宋"/>
          <w:color w:val="000000"/>
          <w:kern w:val="0"/>
          <w:sz w:val="30"/>
          <w:szCs w:val="30"/>
        </w:rPr>
        <w:t>空白试验的测定结果一般应低于方法检出</w:t>
      </w:r>
      <w:r w:rsidRPr="008F1D7B">
        <w:rPr>
          <w:rFonts w:ascii="仿宋" w:eastAsia="仿宋" w:cs="仿宋"/>
          <w:kern w:val="0"/>
          <w:sz w:val="30"/>
          <w:szCs w:val="30"/>
        </w:rPr>
        <w:t>限。若空白试验结果低于方法检出限，可忽略不计；若空白试验结果高于方法检出限，低于检测下限且比较稳定，可进行多次重复试验，计算平均值并从样品测定结果中扣除；若空白测定结果高于检测下限，应查找原因并重新测定。</w:t>
      </w:r>
    </w:p>
    <w:p w14:paraId="531A846A" w14:textId="34A64E5D" w:rsidR="008E2EE9" w:rsidRPr="008F1D7B" w:rsidRDefault="00FC380A" w:rsidP="00FB185A">
      <w:pPr>
        <w:pStyle w:val="1"/>
        <w:spacing w:line="480" w:lineRule="exact"/>
        <w:rPr>
          <w:rFonts w:ascii="仿宋" w:eastAsia="仿宋" w:cs="楷体"/>
          <w:kern w:val="0"/>
          <w:sz w:val="30"/>
          <w:szCs w:val="30"/>
        </w:rPr>
      </w:pPr>
      <w:r w:rsidRPr="008F1D7B">
        <w:rPr>
          <w:rFonts w:ascii="仿宋" w:eastAsia="仿宋" w:cs="楷体"/>
          <w:color w:val="000000"/>
          <w:kern w:val="0"/>
          <w:sz w:val="30"/>
          <w:szCs w:val="30"/>
        </w:rPr>
        <w:t>4</w:t>
      </w:r>
      <w:r w:rsidR="00D754EB" w:rsidRPr="008F1D7B">
        <w:rPr>
          <w:rFonts w:ascii="仿宋" w:eastAsia="仿宋" w:cs="楷体"/>
          <w:color w:val="000000"/>
          <w:kern w:val="0"/>
          <w:sz w:val="30"/>
          <w:szCs w:val="30"/>
        </w:rPr>
        <w:t>.4.</w:t>
      </w:r>
      <w:r w:rsidR="00D754EB" w:rsidRPr="008F1D7B">
        <w:rPr>
          <w:rFonts w:ascii="仿宋" w:eastAsia="仿宋" w:cs="楷体" w:hint="eastAsia"/>
          <w:kern w:val="0"/>
          <w:sz w:val="30"/>
          <w:szCs w:val="30"/>
        </w:rPr>
        <w:t>2定量校准</w:t>
      </w:r>
      <w:r w:rsidR="00D754EB" w:rsidRPr="008F1D7B">
        <w:rPr>
          <w:rFonts w:ascii="仿宋" w:eastAsia="仿宋" w:cs="楷体"/>
          <w:kern w:val="0"/>
          <w:sz w:val="30"/>
          <w:szCs w:val="30"/>
        </w:rPr>
        <w:t xml:space="preserve"> </w:t>
      </w:r>
    </w:p>
    <w:p w14:paraId="3B56A7A8" w14:textId="58B15690" w:rsidR="008E2EE9" w:rsidRPr="008F1D7B" w:rsidRDefault="00FC380A" w:rsidP="00FB185A">
      <w:pPr>
        <w:pStyle w:val="1"/>
        <w:spacing w:line="480" w:lineRule="exact"/>
        <w:ind w:firstLineChars="200" w:firstLine="600"/>
        <w:rPr>
          <w:rFonts w:ascii="仿宋" w:eastAsia="仿宋" w:cs="仿宋"/>
          <w:kern w:val="0"/>
          <w:sz w:val="30"/>
          <w:szCs w:val="30"/>
        </w:rPr>
      </w:pPr>
      <w:r w:rsidRPr="008F1D7B">
        <w:rPr>
          <w:rFonts w:ascii="仿宋" w:eastAsia="仿宋" w:cs="仿宋" w:hint="eastAsia"/>
          <w:kern w:val="0"/>
          <w:sz w:val="30"/>
          <w:szCs w:val="30"/>
        </w:rPr>
        <w:t>（1）</w:t>
      </w:r>
      <w:r w:rsidR="00D754EB" w:rsidRPr="008F1D7B">
        <w:rPr>
          <w:rFonts w:ascii="仿宋" w:eastAsia="仿宋" w:cs="仿宋"/>
          <w:kern w:val="0"/>
          <w:sz w:val="30"/>
          <w:szCs w:val="30"/>
        </w:rPr>
        <w:t>仪器定量校准</w:t>
      </w:r>
    </w:p>
    <w:p w14:paraId="3084C443" w14:textId="77777777" w:rsidR="00B40A0D" w:rsidRPr="008F1D7B" w:rsidRDefault="000D6377" w:rsidP="00FB185A">
      <w:pPr>
        <w:pStyle w:val="1"/>
        <w:spacing w:line="480" w:lineRule="exact"/>
        <w:ind w:firstLineChars="200" w:firstLine="600"/>
        <w:rPr>
          <w:rFonts w:ascii="仿宋" w:eastAsia="仿宋" w:cs="仿宋"/>
          <w:kern w:val="0"/>
          <w:sz w:val="30"/>
          <w:szCs w:val="30"/>
        </w:rPr>
      </w:pPr>
      <w:r w:rsidRPr="008F1D7B">
        <w:rPr>
          <w:rFonts w:ascii="仿宋" w:eastAsia="仿宋" w:cs="仿宋" w:hint="eastAsia"/>
          <w:kern w:val="0"/>
          <w:sz w:val="30"/>
          <w:szCs w:val="30"/>
        </w:rPr>
        <w:t>选择有证标准样品进行分析仪器定量校准。无有证标准样品时，也可用纯度高、性质稳定的化学物质直接配制仪器定量校准样品。</w:t>
      </w:r>
    </w:p>
    <w:p w14:paraId="4495BC70" w14:textId="3E9FDC8E" w:rsidR="008E2EE9" w:rsidRPr="008F1D7B" w:rsidRDefault="00FC380A" w:rsidP="00FB185A">
      <w:pPr>
        <w:pStyle w:val="1"/>
        <w:spacing w:line="480" w:lineRule="exact"/>
        <w:ind w:firstLineChars="200" w:firstLine="600"/>
        <w:rPr>
          <w:rFonts w:ascii="仿宋" w:eastAsia="仿宋" w:cs="仿宋"/>
          <w:kern w:val="0"/>
          <w:sz w:val="30"/>
          <w:szCs w:val="30"/>
        </w:rPr>
      </w:pPr>
      <w:r w:rsidRPr="008F1D7B">
        <w:rPr>
          <w:rFonts w:ascii="仿宋" w:eastAsia="仿宋" w:cs="仿宋" w:hint="eastAsia"/>
          <w:kern w:val="0"/>
          <w:sz w:val="30"/>
          <w:szCs w:val="30"/>
        </w:rPr>
        <w:t>（2）</w:t>
      </w:r>
      <w:r w:rsidR="00D754EB" w:rsidRPr="008F1D7B">
        <w:rPr>
          <w:rFonts w:ascii="仿宋" w:eastAsia="仿宋" w:cs="仿宋"/>
          <w:kern w:val="0"/>
          <w:sz w:val="30"/>
          <w:szCs w:val="30"/>
        </w:rPr>
        <w:t>校准曲线检查</w:t>
      </w:r>
    </w:p>
    <w:p w14:paraId="3F6ADDD1" w14:textId="38B2BAE8" w:rsidR="008E2EE9" w:rsidRPr="008F1D7B" w:rsidRDefault="00D754EB" w:rsidP="00FC380A">
      <w:pPr>
        <w:spacing w:line="520" w:lineRule="exact"/>
        <w:ind w:firstLineChars="200" w:firstLine="600"/>
        <w:rPr>
          <w:rFonts w:ascii="仿宋" w:eastAsia="仿宋" w:hAnsi="仿宋"/>
          <w:sz w:val="30"/>
          <w:szCs w:val="30"/>
        </w:rPr>
      </w:pPr>
      <w:r w:rsidRPr="008F1D7B">
        <w:rPr>
          <w:rFonts w:ascii="仿宋" w:eastAsia="仿宋" w:cs="仿宋"/>
          <w:kern w:val="0"/>
          <w:sz w:val="30"/>
          <w:szCs w:val="30"/>
        </w:rPr>
        <w:t>采用校准曲线法进行定量分析时，应使用至少包括5个浓度梯度的标准系列（不含</w:t>
      </w:r>
      <w:r w:rsidR="00A80C80" w:rsidRPr="008F1D7B">
        <w:rPr>
          <w:rFonts w:ascii="仿宋" w:eastAsia="仿宋" w:cs="仿宋" w:hint="eastAsia"/>
          <w:kern w:val="0"/>
          <w:sz w:val="30"/>
          <w:szCs w:val="30"/>
        </w:rPr>
        <w:t>零浓度点</w:t>
      </w:r>
      <w:r w:rsidRPr="008F1D7B">
        <w:rPr>
          <w:rFonts w:ascii="仿宋" w:eastAsia="仿宋" w:cs="仿宋"/>
          <w:kern w:val="0"/>
          <w:sz w:val="30"/>
          <w:szCs w:val="30"/>
        </w:rPr>
        <w:t>），曲线最低点应接近分析测试方法</w:t>
      </w:r>
      <w:r w:rsidR="00B40A0D" w:rsidRPr="008F1D7B">
        <w:rPr>
          <w:rFonts w:ascii="仿宋" w:eastAsia="仿宋" w:cs="仿宋" w:hint="eastAsia"/>
          <w:kern w:val="0"/>
          <w:sz w:val="30"/>
          <w:szCs w:val="30"/>
        </w:rPr>
        <w:t>的</w:t>
      </w:r>
      <w:r w:rsidRPr="008F1D7B">
        <w:rPr>
          <w:rFonts w:ascii="仿宋" w:eastAsia="仿宋" w:cs="仿宋"/>
          <w:kern w:val="0"/>
          <w:sz w:val="30"/>
          <w:szCs w:val="30"/>
        </w:rPr>
        <w:t>测定下限</w:t>
      </w:r>
      <w:r w:rsidR="00FC380A" w:rsidRPr="008F1D7B">
        <w:rPr>
          <w:rFonts w:ascii="仿宋" w:eastAsia="仿宋" w:cs="仿宋" w:hint="eastAsia"/>
          <w:kern w:val="0"/>
          <w:sz w:val="30"/>
          <w:szCs w:val="30"/>
        </w:rPr>
        <w:t>，</w:t>
      </w:r>
      <w:r w:rsidR="00FC380A" w:rsidRPr="008F1D7B">
        <w:rPr>
          <w:rFonts w:ascii="仿宋" w:eastAsia="仿宋" w:hAnsi="仿宋" w:hint="eastAsia"/>
          <w:sz w:val="30"/>
          <w:szCs w:val="30"/>
        </w:rPr>
        <w:t>曲线的相关系数满足相应项目的监测方法标准要求</w:t>
      </w:r>
      <w:r w:rsidR="00FC380A" w:rsidRPr="008F1D7B">
        <w:rPr>
          <w:rFonts w:ascii="仿宋" w:eastAsia="仿宋" w:hAnsi="仿宋"/>
          <w:sz w:val="30"/>
          <w:szCs w:val="30"/>
        </w:rPr>
        <w:t>。</w:t>
      </w:r>
      <w:bookmarkStart w:id="0" w:name="_GoBack"/>
      <w:bookmarkEnd w:id="0"/>
    </w:p>
    <w:p w14:paraId="01CC7F8F" w14:textId="11D1A0D2" w:rsidR="008E2EE9" w:rsidRPr="008F1D7B" w:rsidRDefault="00FC380A" w:rsidP="00FB185A">
      <w:pPr>
        <w:pStyle w:val="1"/>
        <w:spacing w:line="480" w:lineRule="exact"/>
        <w:ind w:firstLineChars="200" w:firstLine="600"/>
        <w:rPr>
          <w:rFonts w:ascii="仿宋" w:eastAsia="仿宋" w:cs="仿宋"/>
          <w:kern w:val="0"/>
          <w:sz w:val="30"/>
          <w:szCs w:val="30"/>
        </w:rPr>
      </w:pPr>
      <w:r w:rsidRPr="008F1D7B">
        <w:rPr>
          <w:rFonts w:ascii="仿宋" w:eastAsia="仿宋" w:cs="仿宋" w:hint="eastAsia"/>
          <w:kern w:val="0"/>
          <w:sz w:val="30"/>
          <w:szCs w:val="30"/>
        </w:rPr>
        <w:t>（3）</w:t>
      </w:r>
      <w:r w:rsidR="00D754EB" w:rsidRPr="008F1D7B">
        <w:rPr>
          <w:rFonts w:ascii="仿宋" w:eastAsia="仿宋" w:cs="仿宋"/>
          <w:kern w:val="0"/>
          <w:sz w:val="30"/>
          <w:szCs w:val="30"/>
        </w:rPr>
        <w:t>仪器稳定性检查</w:t>
      </w:r>
    </w:p>
    <w:p w14:paraId="2B687F06" w14:textId="17A18E09" w:rsidR="008E2EE9" w:rsidRPr="008F1D7B" w:rsidRDefault="00D754EB" w:rsidP="00CC0856">
      <w:pPr>
        <w:pStyle w:val="1"/>
        <w:spacing w:line="480" w:lineRule="exact"/>
        <w:ind w:firstLineChars="200" w:firstLine="600"/>
        <w:rPr>
          <w:rFonts w:ascii="仿宋" w:eastAsia="仿宋" w:cs="仿宋"/>
          <w:kern w:val="0"/>
          <w:sz w:val="30"/>
          <w:szCs w:val="30"/>
        </w:rPr>
      </w:pPr>
      <w:r w:rsidRPr="008F1D7B">
        <w:rPr>
          <w:rFonts w:ascii="仿宋" w:eastAsia="仿宋" w:cs="仿宋"/>
          <w:kern w:val="0"/>
          <w:sz w:val="30"/>
          <w:szCs w:val="30"/>
        </w:rPr>
        <w:t>连续分析测试时，每20个样品</w:t>
      </w:r>
      <w:r w:rsidR="00557AE7" w:rsidRPr="008F1D7B">
        <w:rPr>
          <w:rFonts w:ascii="仿宋" w:eastAsia="仿宋" w:cs="仿宋" w:hint="eastAsia"/>
          <w:kern w:val="0"/>
          <w:sz w:val="30"/>
          <w:szCs w:val="30"/>
        </w:rPr>
        <w:t>或每批次样品（少于20个样品/批次）</w:t>
      </w:r>
      <w:r w:rsidR="00FC380A" w:rsidRPr="008F1D7B">
        <w:rPr>
          <w:rFonts w:ascii="仿宋" w:eastAsia="仿宋" w:cs="仿宋" w:hint="eastAsia"/>
          <w:kern w:val="0"/>
          <w:sz w:val="30"/>
          <w:szCs w:val="30"/>
        </w:rPr>
        <w:t>及</w:t>
      </w:r>
      <w:r w:rsidR="00CC0856" w:rsidRPr="008F1D7B">
        <w:rPr>
          <w:rFonts w:ascii="仿宋" w:eastAsia="仿宋" w:cs="仿宋" w:hint="eastAsia"/>
          <w:kern w:val="0"/>
          <w:sz w:val="30"/>
          <w:szCs w:val="30"/>
        </w:rPr>
        <w:t>分析结束后</w:t>
      </w:r>
      <w:r w:rsidR="007070BD" w:rsidRPr="008F1D7B">
        <w:rPr>
          <w:rFonts w:ascii="仿宋" w:eastAsia="仿宋" w:cs="仿宋" w:hint="eastAsia"/>
          <w:kern w:val="0"/>
          <w:sz w:val="30"/>
          <w:szCs w:val="30"/>
        </w:rPr>
        <w:t>，</w:t>
      </w:r>
      <w:r w:rsidR="00CC0856" w:rsidRPr="008F1D7B">
        <w:rPr>
          <w:rFonts w:ascii="仿宋" w:eastAsia="仿宋" w:cs="仿宋" w:hint="eastAsia"/>
          <w:kern w:val="0"/>
          <w:sz w:val="30"/>
          <w:szCs w:val="30"/>
        </w:rPr>
        <w:t>需进行标准系列</w:t>
      </w:r>
      <w:r w:rsidR="007070BD" w:rsidRPr="008F1D7B">
        <w:rPr>
          <w:rFonts w:ascii="仿宋" w:eastAsia="仿宋" w:cs="仿宋" w:hint="eastAsia"/>
          <w:kern w:val="0"/>
          <w:sz w:val="30"/>
          <w:szCs w:val="30"/>
        </w:rPr>
        <w:t>零</w:t>
      </w:r>
      <w:r w:rsidR="00CC0856" w:rsidRPr="008F1D7B">
        <w:rPr>
          <w:rFonts w:ascii="仿宋" w:eastAsia="仿宋" w:cs="仿宋" w:hint="eastAsia"/>
          <w:kern w:val="0"/>
          <w:sz w:val="30"/>
          <w:szCs w:val="30"/>
        </w:rPr>
        <w:t>浓度点和中间浓度点核查</w:t>
      </w:r>
      <w:r w:rsidRPr="008F1D7B">
        <w:rPr>
          <w:rFonts w:ascii="仿宋" w:eastAsia="仿宋" w:cs="仿宋"/>
          <w:kern w:val="0"/>
          <w:sz w:val="30"/>
          <w:szCs w:val="30"/>
        </w:rPr>
        <w:t>。</w:t>
      </w:r>
      <w:r w:rsidR="007070BD" w:rsidRPr="008F1D7B">
        <w:rPr>
          <w:rFonts w:ascii="仿宋" w:eastAsia="仿宋" w:cs="仿宋" w:hint="eastAsia"/>
          <w:kern w:val="0"/>
          <w:sz w:val="30"/>
          <w:szCs w:val="30"/>
        </w:rPr>
        <w:t>零</w:t>
      </w:r>
      <w:r w:rsidR="00CC0856" w:rsidRPr="008F1D7B">
        <w:rPr>
          <w:rFonts w:ascii="仿宋" w:eastAsia="仿宋" w:cs="仿宋" w:hint="eastAsia"/>
          <w:kern w:val="0"/>
          <w:sz w:val="30"/>
          <w:szCs w:val="30"/>
        </w:rPr>
        <w:t>浓度点测试结果应低于方法检出限，中间浓度测定值与标准值的相对误差，</w:t>
      </w:r>
      <w:r w:rsidRPr="008F1D7B">
        <w:rPr>
          <w:rFonts w:ascii="仿宋" w:eastAsia="仿宋" w:cs="仿宋"/>
          <w:kern w:val="0"/>
          <w:sz w:val="30"/>
          <w:szCs w:val="30"/>
        </w:rPr>
        <w:t>无机测试项目应控制在</w:t>
      </w:r>
      <w:r w:rsidR="00CC0856" w:rsidRPr="008F1D7B">
        <w:rPr>
          <w:rFonts w:ascii="仿宋" w:eastAsia="仿宋" w:cs="仿宋" w:hint="eastAsia"/>
          <w:kern w:val="0"/>
          <w:sz w:val="30"/>
          <w:szCs w:val="30"/>
        </w:rPr>
        <w:t>±</w:t>
      </w:r>
      <w:r w:rsidRPr="008F1D7B">
        <w:rPr>
          <w:rFonts w:ascii="仿宋" w:eastAsia="仿宋" w:cs="仿宋"/>
          <w:kern w:val="0"/>
          <w:sz w:val="30"/>
          <w:szCs w:val="30"/>
        </w:rPr>
        <w:t>10%以内，有机测试项目控制在20%以内，超过此范围时应查明原因，重新绘制</w:t>
      </w:r>
      <w:r w:rsidRPr="008F1D7B">
        <w:rPr>
          <w:rFonts w:ascii="仿宋" w:eastAsia="仿宋" w:cs="仿宋"/>
          <w:kern w:val="0"/>
          <w:sz w:val="30"/>
          <w:szCs w:val="30"/>
        </w:rPr>
        <w:lastRenderedPageBreak/>
        <w:t>校准曲线，并重新分析测试该批次全部样品。</w:t>
      </w:r>
    </w:p>
    <w:p w14:paraId="62DDD7A1" w14:textId="409FAC3B" w:rsidR="008E2EE9" w:rsidRPr="008F1D7B" w:rsidRDefault="00FC380A" w:rsidP="00FB185A">
      <w:pPr>
        <w:pStyle w:val="1"/>
        <w:spacing w:line="480" w:lineRule="exact"/>
        <w:rPr>
          <w:rFonts w:ascii="仿宋" w:eastAsia="仿宋" w:cs="Times New Roman"/>
          <w:kern w:val="0"/>
          <w:sz w:val="30"/>
          <w:szCs w:val="30"/>
        </w:rPr>
      </w:pPr>
      <w:r w:rsidRPr="008F1D7B">
        <w:rPr>
          <w:rFonts w:ascii="仿宋" w:eastAsia="仿宋" w:cs="楷体"/>
          <w:color w:val="000000"/>
          <w:kern w:val="0"/>
          <w:sz w:val="30"/>
          <w:szCs w:val="30"/>
        </w:rPr>
        <w:t>4</w:t>
      </w:r>
      <w:r w:rsidR="00D754EB" w:rsidRPr="008F1D7B">
        <w:rPr>
          <w:rFonts w:ascii="仿宋" w:eastAsia="仿宋" w:cs="楷体"/>
          <w:color w:val="000000"/>
          <w:kern w:val="0"/>
          <w:sz w:val="30"/>
          <w:szCs w:val="30"/>
        </w:rPr>
        <w:t>.4.</w:t>
      </w:r>
      <w:r w:rsidR="00D754EB" w:rsidRPr="008F1D7B">
        <w:rPr>
          <w:rFonts w:ascii="仿宋" w:eastAsia="仿宋" w:cs="楷体" w:hint="eastAsia"/>
          <w:color w:val="000000"/>
          <w:kern w:val="0"/>
          <w:sz w:val="30"/>
          <w:szCs w:val="30"/>
        </w:rPr>
        <w:t>3精密度控制</w:t>
      </w:r>
      <w:r w:rsidR="00D754EB" w:rsidRPr="008F1D7B">
        <w:rPr>
          <w:rFonts w:ascii="仿宋" w:eastAsia="仿宋" w:cs="楷体"/>
          <w:color w:val="000000"/>
          <w:kern w:val="0"/>
          <w:sz w:val="30"/>
          <w:szCs w:val="30"/>
        </w:rPr>
        <w:t xml:space="preserve"> </w:t>
      </w:r>
    </w:p>
    <w:p w14:paraId="73A61C25" w14:textId="297A62C9" w:rsidR="008E2EE9" w:rsidRPr="008F1D7B" w:rsidRDefault="00FC380A" w:rsidP="00FB185A">
      <w:pPr>
        <w:pStyle w:val="1"/>
        <w:spacing w:line="480" w:lineRule="exact"/>
        <w:ind w:firstLineChars="200" w:firstLine="600"/>
        <w:rPr>
          <w:rFonts w:ascii="仿宋" w:eastAsia="仿宋" w:cs="仿宋"/>
          <w:color w:val="000000"/>
          <w:kern w:val="0"/>
          <w:sz w:val="30"/>
          <w:szCs w:val="30"/>
        </w:rPr>
      </w:pPr>
      <w:r w:rsidRPr="008F1D7B">
        <w:rPr>
          <w:rFonts w:ascii="仿宋" w:eastAsia="仿宋" w:cs="仿宋" w:hint="eastAsia"/>
          <w:color w:val="000000"/>
          <w:kern w:val="0"/>
          <w:sz w:val="30"/>
          <w:szCs w:val="30"/>
        </w:rPr>
        <w:t>（1）</w:t>
      </w:r>
      <w:r w:rsidR="00D754EB" w:rsidRPr="008F1D7B">
        <w:rPr>
          <w:rFonts w:ascii="仿宋" w:eastAsia="仿宋" w:cs="仿宋"/>
          <w:color w:val="000000"/>
          <w:kern w:val="0"/>
          <w:sz w:val="30"/>
          <w:szCs w:val="30"/>
        </w:rPr>
        <w:t>每批次样品中，每个测试项目均须进行平行双样分析。当批次样品数</w:t>
      </w:r>
      <w:r w:rsidR="00D754EB" w:rsidRPr="008F1D7B">
        <w:rPr>
          <w:rFonts w:ascii="仿宋" w:eastAsia="仿宋" w:cs="华文仿宋" w:hint="eastAsia"/>
          <w:color w:val="000000"/>
          <w:kern w:val="0"/>
          <w:sz w:val="30"/>
          <w:szCs w:val="30"/>
        </w:rPr>
        <w:t>≥</w:t>
      </w:r>
      <w:r w:rsidR="00D754EB" w:rsidRPr="008F1D7B">
        <w:rPr>
          <w:rFonts w:ascii="仿宋" w:eastAsia="仿宋" w:cs="仿宋"/>
          <w:color w:val="000000"/>
          <w:kern w:val="0"/>
          <w:sz w:val="30"/>
          <w:szCs w:val="30"/>
        </w:rPr>
        <w:t>20个时，应随机抽取不少于5%的样品进行平行双样分析；当批次样品数＜20个时，应至少随机抽取1个样品进行平行双样分析。</w:t>
      </w:r>
    </w:p>
    <w:p w14:paraId="46929D6B" w14:textId="5CE0BAD1" w:rsidR="008E2EE9" w:rsidRPr="008F1D7B" w:rsidRDefault="00FC380A" w:rsidP="00FB185A">
      <w:pPr>
        <w:pStyle w:val="1"/>
        <w:spacing w:line="480" w:lineRule="exact"/>
        <w:ind w:firstLineChars="200" w:firstLine="600"/>
        <w:rPr>
          <w:rFonts w:ascii="仿宋" w:eastAsia="仿宋" w:cs="仿宋"/>
          <w:color w:val="000000"/>
          <w:kern w:val="0"/>
          <w:sz w:val="30"/>
          <w:szCs w:val="30"/>
        </w:rPr>
      </w:pPr>
      <w:r w:rsidRPr="008F1D7B">
        <w:rPr>
          <w:rFonts w:ascii="仿宋" w:eastAsia="仿宋" w:cs="仿宋" w:hint="eastAsia"/>
          <w:color w:val="000000"/>
          <w:kern w:val="0"/>
          <w:sz w:val="30"/>
          <w:szCs w:val="30"/>
        </w:rPr>
        <w:t>（2）</w:t>
      </w:r>
      <w:r w:rsidR="00D754EB" w:rsidRPr="008F1D7B">
        <w:rPr>
          <w:rFonts w:ascii="仿宋" w:eastAsia="仿宋" w:cs="仿宋"/>
          <w:color w:val="000000"/>
          <w:kern w:val="0"/>
          <w:sz w:val="30"/>
          <w:szCs w:val="30"/>
        </w:rPr>
        <w:t>平行双样的精密度以相对偏差表示，</w:t>
      </w:r>
      <w:r w:rsidR="001E317B" w:rsidRPr="008F1D7B">
        <w:rPr>
          <w:rFonts w:ascii="仿宋" w:eastAsia="仿宋" w:cs="仿宋" w:hint="eastAsia"/>
          <w:color w:val="000000"/>
          <w:kern w:val="0"/>
          <w:sz w:val="30"/>
          <w:szCs w:val="30"/>
        </w:rPr>
        <w:t>且</w:t>
      </w:r>
      <w:r w:rsidR="00D754EB" w:rsidRPr="008F1D7B">
        <w:rPr>
          <w:rFonts w:ascii="仿宋" w:eastAsia="仿宋" w:cs="仿宋"/>
          <w:color w:val="000000"/>
          <w:kern w:val="0"/>
          <w:sz w:val="30"/>
          <w:szCs w:val="30"/>
        </w:rPr>
        <w:t>在表1和表2允许值范围内为合格。</w:t>
      </w:r>
    </w:p>
    <w:p w14:paraId="01ADF3F5" w14:textId="239E226A" w:rsidR="008E2EE9" w:rsidRPr="008F1D7B" w:rsidRDefault="00FC380A" w:rsidP="00FB185A">
      <w:pPr>
        <w:pStyle w:val="1"/>
        <w:spacing w:line="480" w:lineRule="exact"/>
        <w:rPr>
          <w:rFonts w:ascii="仿宋" w:eastAsia="仿宋" w:cs="楷体"/>
          <w:color w:val="000000"/>
          <w:kern w:val="0"/>
          <w:sz w:val="30"/>
          <w:szCs w:val="30"/>
        </w:rPr>
      </w:pPr>
      <w:r w:rsidRPr="008F1D7B">
        <w:rPr>
          <w:rFonts w:ascii="仿宋" w:eastAsia="仿宋" w:cs="楷体"/>
          <w:color w:val="000000"/>
          <w:kern w:val="0"/>
          <w:sz w:val="30"/>
          <w:szCs w:val="30"/>
        </w:rPr>
        <w:t>4</w:t>
      </w:r>
      <w:r w:rsidR="00D754EB" w:rsidRPr="008F1D7B">
        <w:rPr>
          <w:rFonts w:ascii="仿宋" w:eastAsia="仿宋" w:cs="楷体"/>
          <w:color w:val="000000"/>
          <w:kern w:val="0"/>
          <w:sz w:val="30"/>
          <w:szCs w:val="30"/>
        </w:rPr>
        <w:t>.4.</w:t>
      </w:r>
      <w:r w:rsidR="00D754EB" w:rsidRPr="008F1D7B">
        <w:rPr>
          <w:rFonts w:ascii="仿宋" w:eastAsia="仿宋" w:cs="楷体" w:hint="eastAsia"/>
          <w:color w:val="000000"/>
          <w:kern w:val="0"/>
          <w:sz w:val="30"/>
          <w:szCs w:val="30"/>
        </w:rPr>
        <w:t>4准确度控制</w:t>
      </w:r>
      <w:r w:rsidR="00D754EB" w:rsidRPr="008F1D7B">
        <w:rPr>
          <w:rFonts w:ascii="仿宋" w:eastAsia="仿宋" w:cs="楷体"/>
          <w:color w:val="000000"/>
          <w:kern w:val="0"/>
          <w:sz w:val="30"/>
          <w:szCs w:val="30"/>
        </w:rPr>
        <w:t xml:space="preserve"> </w:t>
      </w:r>
    </w:p>
    <w:p w14:paraId="0974A891" w14:textId="60024631" w:rsidR="008E2EE9" w:rsidRPr="008F1D7B" w:rsidRDefault="00FC380A" w:rsidP="00FC380A">
      <w:pPr>
        <w:pStyle w:val="1"/>
        <w:spacing w:line="480" w:lineRule="exact"/>
        <w:rPr>
          <w:rFonts w:ascii="仿宋" w:eastAsia="仿宋" w:cs="仿宋"/>
          <w:color w:val="000000"/>
          <w:kern w:val="0"/>
          <w:sz w:val="30"/>
          <w:szCs w:val="30"/>
        </w:rPr>
      </w:pPr>
      <w:r w:rsidRPr="008F1D7B">
        <w:rPr>
          <w:rFonts w:ascii="仿宋" w:eastAsia="仿宋" w:cs="仿宋" w:hint="eastAsia"/>
          <w:color w:val="000000"/>
          <w:kern w:val="0"/>
          <w:sz w:val="30"/>
          <w:szCs w:val="30"/>
        </w:rPr>
        <w:t>（1）</w:t>
      </w:r>
      <w:r w:rsidR="00D754EB" w:rsidRPr="008F1D7B">
        <w:rPr>
          <w:rFonts w:ascii="仿宋" w:eastAsia="仿宋" w:cs="仿宋"/>
          <w:color w:val="000000"/>
          <w:kern w:val="0"/>
          <w:sz w:val="30"/>
          <w:szCs w:val="30"/>
        </w:rPr>
        <w:t>土壤有证标准样品</w:t>
      </w:r>
    </w:p>
    <w:p w14:paraId="5B737CBF" w14:textId="1F27A601" w:rsidR="008E2EE9" w:rsidRPr="008F1D7B" w:rsidRDefault="00D754EB" w:rsidP="00FB185A">
      <w:pPr>
        <w:pStyle w:val="1"/>
        <w:spacing w:line="480" w:lineRule="exact"/>
        <w:ind w:firstLineChars="150" w:firstLine="450"/>
        <w:rPr>
          <w:rFonts w:ascii="仿宋" w:eastAsia="仿宋" w:cs="Times New Roman"/>
          <w:color w:val="000000"/>
          <w:kern w:val="0"/>
          <w:sz w:val="30"/>
          <w:szCs w:val="30"/>
        </w:rPr>
      </w:pPr>
      <w:r w:rsidRPr="008F1D7B">
        <w:rPr>
          <w:rFonts w:ascii="仿宋" w:eastAsia="仿宋" w:cs="仿宋"/>
          <w:color w:val="000000"/>
          <w:kern w:val="0"/>
          <w:sz w:val="30"/>
          <w:szCs w:val="30"/>
        </w:rPr>
        <w:fldChar w:fldCharType="begin"/>
      </w:r>
      <w:r w:rsidRPr="008F1D7B">
        <w:rPr>
          <w:rFonts w:ascii="仿宋" w:eastAsia="仿宋" w:cs="仿宋"/>
          <w:color w:val="000000"/>
          <w:kern w:val="0"/>
          <w:sz w:val="30"/>
          <w:szCs w:val="30"/>
        </w:rPr>
        <w:instrText xml:space="preserve"> </w:instrText>
      </w:r>
      <w:r w:rsidRPr="008F1D7B">
        <w:rPr>
          <w:rFonts w:ascii="仿宋" w:eastAsia="仿宋" w:cs="仿宋" w:hint="eastAsia"/>
          <w:color w:val="000000"/>
          <w:kern w:val="0"/>
          <w:sz w:val="30"/>
          <w:szCs w:val="30"/>
        </w:rPr>
        <w:instrText>= 1 \* GB3</w:instrText>
      </w:r>
      <w:r w:rsidRPr="008F1D7B">
        <w:rPr>
          <w:rFonts w:ascii="仿宋" w:eastAsia="仿宋" w:cs="仿宋"/>
          <w:color w:val="000000"/>
          <w:kern w:val="0"/>
          <w:sz w:val="30"/>
          <w:szCs w:val="30"/>
        </w:rPr>
        <w:instrText xml:space="preserve"> </w:instrText>
      </w:r>
      <w:r w:rsidRPr="008F1D7B">
        <w:rPr>
          <w:rFonts w:ascii="仿宋" w:eastAsia="仿宋" w:cs="仿宋"/>
          <w:color w:val="000000"/>
          <w:kern w:val="0"/>
          <w:sz w:val="30"/>
          <w:szCs w:val="30"/>
        </w:rPr>
        <w:fldChar w:fldCharType="separate"/>
      </w:r>
      <w:r w:rsidRPr="008F1D7B">
        <w:rPr>
          <w:rFonts w:ascii="仿宋" w:eastAsia="仿宋" w:cs="仿宋" w:hint="eastAsia"/>
          <w:color w:val="000000"/>
          <w:kern w:val="0"/>
          <w:sz w:val="30"/>
          <w:szCs w:val="30"/>
        </w:rPr>
        <w:t>①</w:t>
      </w:r>
      <w:r w:rsidRPr="008F1D7B">
        <w:rPr>
          <w:rFonts w:ascii="仿宋" w:eastAsia="仿宋" w:cs="仿宋"/>
          <w:color w:val="000000"/>
          <w:kern w:val="0"/>
          <w:sz w:val="30"/>
          <w:szCs w:val="30"/>
        </w:rPr>
        <w:fldChar w:fldCharType="end"/>
      </w:r>
      <w:r w:rsidRPr="008F1D7B">
        <w:rPr>
          <w:rFonts w:ascii="仿宋" w:eastAsia="仿宋" w:cs="仿宋" w:hint="eastAsia"/>
          <w:color w:val="000000"/>
          <w:kern w:val="0"/>
          <w:sz w:val="30"/>
          <w:szCs w:val="30"/>
        </w:rPr>
        <w:t>连续分析测试时，每20个样品或每批次样品（少于20个样品/批次）</w:t>
      </w:r>
      <w:r w:rsidR="00FC380A" w:rsidRPr="008F1D7B">
        <w:rPr>
          <w:rFonts w:ascii="仿宋" w:eastAsia="仿宋" w:cs="仿宋" w:hint="eastAsia"/>
          <w:color w:val="000000"/>
          <w:kern w:val="0"/>
          <w:sz w:val="30"/>
          <w:szCs w:val="30"/>
        </w:rPr>
        <w:t>及</w:t>
      </w:r>
      <w:r w:rsidR="00F74318" w:rsidRPr="008F1D7B">
        <w:rPr>
          <w:rFonts w:ascii="仿宋" w:eastAsia="仿宋" w:cs="仿宋" w:hint="eastAsia"/>
          <w:color w:val="000000"/>
          <w:kern w:val="0"/>
          <w:sz w:val="30"/>
          <w:szCs w:val="30"/>
        </w:rPr>
        <w:t>分析结束后，</w:t>
      </w:r>
      <w:r w:rsidR="00603586" w:rsidRPr="008F1D7B">
        <w:rPr>
          <w:rFonts w:ascii="仿宋" w:eastAsia="仿宋" w:cs="仿宋" w:hint="eastAsia"/>
          <w:color w:val="000000"/>
          <w:kern w:val="0"/>
          <w:sz w:val="30"/>
          <w:szCs w:val="30"/>
        </w:rPr>
        <w:t>至少插入</w:t>
      </w:r>
      <w:r w:rsidRPr="008F1D7B">
        <w:rPr>
          <w:rFonts w:ascii="仿宋" w:eastAsia="仿宋" w:cs="仿宋"/>
          <w:color w:val="000000"/>
          <w:kern w:val="0"/>
          <w:sz w:val="30"/>
          <w:szCs w:val="30"/>
        </w:rPr>
        <w:t>1个有证标准样品进</w:t>
      </w:r>
      <w:r w:rsidRPr="008F1D7B">
        <w:rPr>
          <w:rFonts w:ascii="仿宋" w:eastAsia="仿宋" w:cs="仿宋"/>
          <w:kern w:val="0"/>
          <w:sz w:val="30"/>
          <w:szCs w:val="30"/>
        </w:rPr>
        <w:t>行分析测试。插入样品应</w:t>
      </w:r>
      <w:r w:rsidR="00603586" w:rsidRPr="008F1D7B">
        <w:rPr>
          <w:rFonts w:ascii="仿宋" w:eastAsia="仿宋" w:cs="仿宋" w:hint="eastAsia"/>
          <w:kern w:val="0"/>
          <w:sz w:val="30"/>
          <w:szCs w:val="30"/>
        </w:rPr>
        <w:t>尽量</w:t>
      </w:r>
      <w:r w:rsidRPr="008F1D7B">
        <w:rPr>
          <w:rFonts w:ascii="仿宋" w:eastAsia="仿宋" w:cs="仿宋"/>
          <w:kern w:val="0"/>
          <w:sz w:val="30"/>
          <w:szCs w:val="30"/>
        </w:rPr>
        <w:t>与被测样品污染物含量水平相当、基质尽量相近。</w:t>
      </w:r>
    </w:p>
    <w:p w14:paraId="78859373" w14:textId="7BF4C8A6" w:rsidR="008E2EE9" w:rsidRPr="008F1D7B" w:rsidRDefault="00D754EB" w:rsidP="00FB185A">
      <w:pPr>
        <w:pStyle w:val="1"/>
        <w:spacing w:line="480" w:lineRule="exact"/>
        <w:ind w:firstLineChars="150" w:firstLine="450"/>
        <w:rPr>
          <w:rFonts w:ascii="仿宋" w:eastAsia="仿宋" w:cs="仿宋"/>
          <w:kern w:val="0"/>
          <w:sz w:val="30"/>
          <w:szCs w:val="30"/>
        </w:rPr>
      </w:pPr>
      <w:r w:rsidRPr="008F1D7B">
        <w:rPr>
          <w:rFonts w:ascii="仿宋" w:eastAsia="仿宋" w:cs="仿宋"/>
          <w:kern w:val="0"/>
          <w:sz w:val="30"/>
          <w:szCs w:val="30"/>
        </w:rPr>
        <w:fldChar w:fldCharType="begin"/>
      </w:r>
      <w:r w:rsidRPr="008F1D7B">
        <w:rPr>
          <w:rFonts w:ascii="仿宋" w:eastAsia="仿宋" w:cs="仿宋"/>
          <w:kern w:val="0"/>
          <w:sz w:val="30"/>
          <w:szCs w:val="30"/>
        </w:rPr>
        <w:instrText xml:space="preserve"> </w:instrText>
      </w:r>
      <w:r w:rsidRPr="008F1D7B">
        <w:rPr>
          <w:rFonts w:ascii="仿宋" w:eastAsia="仿宋" w:cs="仿宋" w:hint="eastAsia"/>
          <w:kern w:val="0"/>
          <w:sz w:val="30"/>
          <w:szCs w:val="30"/>
        </w:rPr>
        <w:instrText>= 2 \* GB3</w:instrText>
      </w:r>
      <w:r w:rsidRPr="008F1D7B">
        <w:rPr>
          <w:rFonts w:ascii="仿宋" w:eastAsia="仿宋" w:cs="仿宋"/>
          <w:kern w:val="0"/>
          <w:sz w:val="30"/>
          <w:szCs w:val="30"/>
        </w:rPr>
        <w:instrText xml:space="preserve"> </w:instrText>
      </w:r>
      <w:r w:rsidRPr="008F1D7B">
        <w:rPr>
          <w:rFonts w:ascii="仿宋" w:eastAsia="仿宋" w:cs="仿宋"/>
          <w:kern w:val="0"/>
          <w:sz w:val="30"/>
          <w:szCs w:val="30"/>
        </w:rPr>
        <w:fldChar w:fldCharType="separate"/>
      </w:r>
      <w:r w:rsidRPr="008F1D7B">
        <w:rPr>
          <w:rFonts w:ascii="仿宋" w:eastAsia="仿宋" w:cs="仿宋" w:hint="eastAsia"/>
          <w:kern w:val="0"/>
          <w:sz w:val="30"/>
          <w:szCs w:val="30"/>
        </w:rPr>
        <w:t>②</w:t>
      </w:r>
      <w:r w:rsidRPr="008F1D7B">
        <w:rPr>
          <w:rFonts w:ascii="仿宋" w:eastAsia="仿宋" w:cs="仿宋"/>
          <w:kern w:val="0"/>
          <w:sz w:val="30"/>
          <w:szCs w:val="30"/>
        </w:rPr>
        <w:fldChar w:fldCharType="end"/>
      </w:r>
      <w:r w:rsidRPr="008F1D7B">
        <w:rPr>
          <w:rFonts w:ascii="仿宋" w:eastAsia="仿宋" w:cs="仿宋"/>
          <w:kern w:val="0"/>
          <w:sz w:val="30"/>
          <w:szCs w:val="30"/>
        </w:rPr>
        <w:t>有证标准样品的测试结果</w:t>
      </w:r>
      <w:r w:rsidR="00603586" w:rsidRPr="008F1D7B">
        <w:rPr>
          <w:rFonts w:ascii="仿宋" w:eastAsia="仿宋" w:cs="仿宋" w:hint="eastAsia"/>
          <w:kern w:val="0"/>
          <w:sz w:val="30"/>
          <w:szCs w:val="30"/>
        </w:rPr>
        <w:t>在允差范围内判定合格。</w:t>
      </w:r>
    </w:p>
    <w:p w14:paraId="37769F29" w14:textId="47AFCF21" w:rsidR="008E2EE9" w:rsidRPr="008F1D7B" w:rsidRDefault="00D754EB" w:rsidP="00FB185A">
      <w:pPr>
        <w:pStyle w:val="1"/>
        <w:spacing w:line="480" w:lineRule="exact"/>
        <w:ind w:firstLineChars="150" w:firstLine="450"/>
        <w:rPr>
          <w:rFonts w:ascii="仿宋" w:eastAsia="仿宋" w:cs="仿宋"/>
          <w:kern w:val="0"/>
          <w:sz w:val="30"/>
          <w:szCs w:val="30"/>
        </w:rPr>
      </w:pPr>
      <w:r w:rsidRPr="008F1D7B">
        <w:rPr>
          <w:rFonts w:ascii="仿宋" w:eastAsia="仿宋" w:cs="仿宋"/>
          <w:kern w:val="0"/>
          <w:sz w:val="30"/>
          <w:szCs w:val="30"/>
        </w:rPr>
        <w:fldChar w:fldCharType="begin"/>
      </w:r>
      <w:r w:rsidRPr="008F1D7B">
        <w:rPr>
          <w:rFonts w:ascii="仿宋" w:eastAsia="仿宋" w:cs="仿宋"/>
          <w:kern w:val="0"/>
          <w:sz w:val="30"/>
          <w:szCs w:val="30"/>
        </w:rPr>
        <w:instrText xml:space="preserve"> </w:instrText>
      </w:r>
      <w:r w:rsidRPr="008F1D7B">
        <w:rPr>
          <w:rFonts w:ascii="仿宋" w:eastAsia="仿宋" w:cs="仿宋" w:hint="eastAsia"/>
          <w:kern w:val="0"/>
          <w:sz w:val="30"/>
          <w:szCs w:val="30"/>
        </w:rPr>
        <w:instrText>= 3 \* GB3</w:instrText>
      </w:r>
      <w:r w:rsidRPr="008F1D7B">
        <w:rPr>
          <w:rFonts w:ascii="仿宋" w:eastAsia="仿宋" w:cs="仿宋"/>
          <w:kern w:val="0"/>
          <w:sz w:val="30"/>
          <w:szCs w:val="30"/>
        </w:rPr>
        <w:instrText xml:space="preserve"> </w:instrText>
      </w:r>
      <w:r w:rsidRPr="008F1D7B">
        <w:rPr>
          <w:rFonts w:ascii="仿宋" w:eastAsia="仿宋" w:cs="仿宋"/>
          <w:kern w:val="0"/>
          <w:sz w:val="30"/>
          <w:szCs w:val="30"/>
        </w:rPr>
        <w:fldChar w:fldCharType="separate"/>
      </w:r>
      <w:r w:rsidRPr="008F1D7B">
        <w:rPr>
          <w:rFonts w:ascii="仿宋" w:eastAsia="仿宋" w:cs="仿宋" w:hint="eastAsia"/>
          <w:kern w:val="0"/>
          <w:sz w:val="30"/>
          <w:szCs w:val="30"/>
        </w:rPr>
        <w:t>③</w:t>
      </w:r>
      <w:r w:rsidRPr="008F1D7B">
        <w:rPr>
          <w:rFonts w:ascii="仿宋" w:eastAsia="仿宋" w:cs="仿宋"/>
          <w:kern w:val="0"/>
          <w:sz w:val="30"/>
          <w:szCs w:val="30"/>
        </w:rPr>
        <w:fldChar w:fldCharType="end"/>
      </w:r>
      <w:r w:rsidRPr="008F1D7B">
        <w:rPr>
          <w:rFonts w:ascii="仿宋" w:eastAsia="仿宋" w:cs="仿宋"/>
          <w:kern w:val="0"/>
          <w:sz w:val="30"/>
          <w:szCs w:val="30"/>
        </w:rPr>
        <w:t>当出现不合格结果时，应查明其原因，采取适当的纠正和预防措施，并对该有证标准样品及同批次土壤样品重新进行分析测试。</w:t>
      </w:r>
    </w:p>
    <w:p w14:paraId="5CC4AF73" w14:textId="30411EA8" w:rsidR="008E2EE9" w:rsidRPr="008F1D7B" w:rsidRDefault="00FC380A" w:rsidP="00FC380A">
      <w:pPr>
        <w:pStyle w:val="1"/>
        <w:spacing w:line="480" w:lineRule="exact"/>
        <w:rPr>
          <w:rFonts w:ascii="仿宋" w:eastAsia="仿宋" w:cs="仿宋"/>
          <w:kern w:val="0"/>
          <w:sz w:val="30"/>
          <w:szCs w:val="30"/>
        </w:rPr>
      </w:pPr>
      <w:r w:rsidRPr="008F1D7B">
        <w:rPr>
          <w:rFonts w:ascii="仿宋" w:eastAsia="仿宋" w:cs="仿宋" w:hint="eastAsia"/>
          <w:kern w:val="0"/>
          <w:sz w:val="30"/>
          <w:szCs w:val="30"/>
        </w:rPr>
        <w:t>（2）</w:t>
      </w:r>
      <w:r w:rsidR="00D754EB" w:rsidRPr="008F1D7B">
        <w:rPr>
          <w:rFonts w:ascii="仿宋" w:eastAsia="仿宋" w:cs="仿宋"/>
          <w:kern w:val="0"/>
          <w:sz w:val="30"/>
          <w:szCs w:val="30"/>
        </w:rPr>
        <w:t>加标回收率</w:t>
      </w:r>
    </w:p>
    <w:p w14:paraId="677A4713" w14:textId="77777777" w:rsidR="00557AE7" w:rsidRPr="008F1D7B" w:rsidRDefault="00D754EB" w:rsidP="00FB185A">
      <w:pPr>
        <w:pStyle w:val="1"/>
        <w:spacing w:line="480" w:lineRule="exact"/>
        <w:ind w:firstLineChars="200" w:firstLine="600"/>
        <w:rPr>
          <w:rFonts w:ascii="仿宋" w:eastAsia="仿宋" w:cs="仿宋"/>
          <w:kern w:val="0"/>
          <w:sz w:val="30"/>
          <w:szCs w:val="30"/>
        </w:rPr>
      </w:pPr>
      <w:r w:rsidRPr="008F1D7B">
        <w:rPr>
          <w:rFonts w:ascii="仿宋" w:eastAsia="仿宋" w:cs="仿宋"/>
          <w:kern w:val="0"/>
          <w:sz w:val="30"/>
          <w:szCs w:val="30"/>
        </w:rPr>
        <w:fldChar w:fldCharType="begin"/>
      </w:r>
      <w:r w:rsidRPr="008F1D7B">
        <w:rPr>
          <w:rFonts w:ascii="仿宋" w:eastAsia="仿宋" w:cs="仿宋"/>
          <w:kern w:val="0"/>
          <w:sz w:val="30"/>
          <w:szCs w:val="30"/>
        </w:rPr>
        <w:instrText xml:space="preserve"> </w:instrText>
      </w:r>
      <w:r w:rsidRPr="008F1D7B">
        <w:rPr>
          <w:rFonts w:ascii="仿宋" w:eastAsia="仿宋" w:cs="仿宋" w:hint="eastAsia"/>
          <w:kern w:val="0"/>
          <w:sz w:val="30"/>
          <w:szCs w:val="30"/>
        </w:rPr>
        <w:instrText>= 1 \* GB3</w:instrText>
      </w:r>
      <w:r w:rsidRPr="008F1D7B">
        <w:rPr>
          <w:rFonts w:ascii="仿宋" w:eastAsia="仿宋" w:cs="仿宋"/>
          <w:kern w:val="0"/>
          <w:sz w:val="30"/>
          <w:szCs w:val="30"/>
        </w:rPr>
        <w:instrText xml:space="preserve"> </w:instrText>
      </w:r>
      <w:r w:rsidRPr="008F1D7B">
        <w:rPr>
          <w:rFonts w:ascii="仿宋" w:eastAsia="仿宋" w:cs="仿宋"/>
          <w:kern w:val="0"/>
          <w:sz w:val="30"/>
          <w:szCs w:val="30"/>
        </w:rPr>
        <w:fldChar w:fldCharType="separate"/>
      </w:r>
      <w:r w:rsidRPr="008F1D7B">
        <w:rPr>
          <w:rFonts w:ascii="仿宋" w:eastAsia="仿宋" w:cs="仿宋" w:hint="eastAsia"/>
          <w:kern w:val="0"/>
          <w:sz w:val="30"/>
          <w:szCs w:val="30"/>
        </w:rPr>
        <w:t>①</w:t>
      </w:r>
      <w:r w:rsidRPr="008F1D7B">
        <w:rPr>
          <w:rFonts w:ascii="仿宋" w:eastAsia="仿宋" w:cs="仿宋"/>
          <w:kern w:val="0"/>
          <w:sz w:val="30"/>
          <w:szCs w:val="30"/>
        </w:rPr>
        <w:fldChar w:fldCharType="end"/>
      </w:r>
      <w:r w:rsidRPr="008F1D7B">
        <w:rPr>
          <w:rFonts w:ascii="仿宋" w:eastAsia="仿宋" w:cs="仿宋"/>
          <w:kern w:val="0"/>
          <w:sz w:val="30"/>
          <w:szCs w:val="30"/>
        </w:rPr>
        <w:t>无土壤有证标准样品时，应采用基体加标试验对准确度进行控制。每20个样品</w:t>
      </w:r>
      <w:r w:rsidR="00557AE7" w:rsidRPr="008F1D7B">
        <w:rPr>
          <w:rFonts w:ascii="仿宋" w:eastAsia="仿宋" w:cs="仿宋" w:hint="eastAsia"/>
          <w:kern w:val="0"/>
          <w:sz w:val="30"/>
          <w:szCs w:val="30"/>
        </w:rPr>
        <w:t>或</w:t>
      </w:r>
      <w:r w:rsidRPr="008F1D7B">
        <w:rPr>
          <w:rFonts w:ascii="仿宋" w:eastAsia="仿宋" w:cs="仿宋"/>
          <w:kern w:val="0"/>
          <w:sz w:val="30"/>
          <w:szCs w:val="30"/>
        </w:rPr>
        <w:t>每批次（少于20个样品/批次）</w:t>
      </w:r>
      <w:r w:rsidR="00603586" w:rsidRPr="008F1D7B">
        <w:rPr>
          <w:rFonts w:ascii="仿宋" w:eastAsia="仿宋" w:cs="仿宋" w:hint="eastAsia"/>
          <w:kern w:val="0"/>
          <w:sz w:val="30"/>
          <w:szCs w:val="30"/>
        </w:rPr>
        <w:t>分析结束</w:t>
      </w:r>
      <w:r w:rsidR="00557AE7" w:rsidRPr="008F1D7B">
        <w:rPr>
          <w:rFonts w:ascii="仿宋" w:eastAsia="仿宋" w:cs="仿宋" w:hint="eastAsia"/>
          <w:kern w:val="0"/>
          <w:sz w:val="30"/>
          <w:szCs w:val="30"/>
        </w:rPr>
        <w:t>后，</w:t>
      </w:r>
      <w:r w:rsidRPr="008F1D7B">
        <w:rPr>
          <w:rFonts w:ascii="仿宋" w:eastAsia="仿宋" w:cs="仿宋"/>
          <w:kern w:val="0"/>
          <w:sz w:val="30"/>
          <w:szCs w:val="30"/>
        </w:rPr>
        <w:t>须</w:t>
      </w:r>
      <w:r w:rsidR="00603586" w:rsidRPr="008F1D7B">
        <w:rPr>
          <w:rFonts w:ascii="仿宋" w:eastAsia="仿宋" w:cs="仿宋" w:hint="eastAsia"/>
          <w:kern w:val="0"/>
          <w:sz w:val="30"/>
          <w:szCs w:val="30"/>
        </w:rPr>
        <w:t>测试</w:t>
      </w:r>
      <w:r w:rsidRPr="008F1D7B">
        <w:rPr>
          <w:rFonts w:ascii="仿宋" w:eastAsia="仿宋" w:cs="仿宋"/>
          <w:kern w:val="0"/>
          <w:sz w:val="30"/>
          <w:szCs w:val="30"/>
        </w:rPr>
        <w:t>1个基体加标样品。</w:t>
      </w:r>
    </w:p>
    <w:p w14:paraId="008BBA87" w14:textId="59059006" w:rsidR="008E2EE9" w:rsidRPr="008F1D7B" w:rsidRDefault="00D754EB" w:rsidP="00FB185A">
      <w:pPr>
        <w:pStyle w:val="1"/>
        <w:spacing w:line="480" w:lineRule="exact"/>
        <w:ind w:firstLineChars="200" w:firstLine="600"/>
        <w:rPr>
          <w:rFonts w:ascii="仿宋" w:eastAsia="仿宋" w:cs="仿宋"/>
          <w:kern w:val="0"/>
          <w:sz w:val="30"/>
          <w:szCs w:val="30"/>
        </w:rPr>
      </w:pPr>
      <w:r w:rsidRPr="008F1D7B">
        <w:rPr>
          <w:rFonts w:ascii="仿宋" w:eastAsia="仿宋" w:cs="仿宋"/>
          <w:kern w:val="0"/>
          <w:sz w:val="30"/>
          <w:szCs w:val="30"/>
        </w:rPr>
        <w:t>在进行有机污染物项目分析时，须按所选择的分析测试方法要求进行目标化合物或替代物加标试验。</w:t>
      </w:r>
    </w:p>
    <w:p w14:paraId="0B7F882A" w14:textId="4DCB854F" w:rsidR="008E2EE9" w:rsidRPr="008F1D7B" w:rsidRDefault="00D754EB" w:rsidP="00FC380A">
      <w:pPr>
        <w:pStyle w:val="1"/>
        <w:spacing w:line="480" w:lineRule="exact"/>
        <w:ind w:firstLineChars="200" w:firstLine="600"/>
        <w:rPr>
          <w:rFonts w:ascii="仿宋" w:eastAsia="仿宋" w:cs="仿宋"/>
          <w:kern w:val="0"/>
          <w:sz w:val="30"/>
          <w:szCs w:val="30"/>
        </w:rPr>
      </w:pPr>
      <w:r w:rsidRPr="008F1D7B">
        <w:rPr>
          <w:rFonts w:ascii="仿宋" w:eastAsia="仿宋" w:cs="仿宋"/>
          <w:kern w:val="0"/>
          <w:sz w:val="30"/>
          <w:szCs w:val="30"/>
        </w:rPr>
        <w:fldChar w:fldCharType="begin"/>
      </w:r>
      <w:r w:rsidRPr="008F1D7B">
        <w:rPr>
          <w:rFonts w:ascii="仿宋" w:eastAsia="仿宋" w:cs="仿宋"/>
          <w:kern w:val="0"/>
          <w:sz w:val="30"/>
          <w:szCs w:val="30"/>
        </w:rPr>
        <w:instrText xml:space="preserve"> </w:instrText>
      </w:r>
      <w:r w:rsidRPr="008F1D7B">
        <w:rPr>
          <w:rFonts w:ascii="仿宋" w:eastAsia="仿宋" w:cs="仿宋" w:hint="eastAsia"/>
          <w:kern w:val="0"/>
          <w:sz w:val="30"/>
          <w:szCs w:val="30"/>
        </w:rPr>
        <w:instrText>= 2 \* GB3</w:instrText>
      </w:r>
      <w:r w:rsidRPr="008F1D7B">
        <w:rPr>
          <w:rFonts w:ascii="仿宋" w:eastAsia="仿宋" w:cs="仿宋"/>
          <w:kern w:val="0"/>
          <w:sz w:val="30"/>
          <w:szCs w:val="30"/>
        </w:rPr>
        <w:instrText xml:space="preserve"> </w:instrText>
      </w:r>
      <w:r w:rsidRPr="008F1D7B">
        <w:rPr>
          <w:rFonts w:ascii="仿宋" w:eastAsia="仿宋" w:cs="仿宋"/>
          <w:kern w:val="0"/>
          <w:sz w:val="30"/>
          <w:szCs w:val="30"/>
        </w:rPr>
        <w:fldChar w:fldCharType="separate"/>
      </w:r>
      <w:r w:rsidRPr="008F1D7B">
        <w:rPr>
          <w:rFonts w:ascii="仿宋" w:eastAsia="仿宋" w:cs="仿宋" w:hint="eastAsia"/>
          <w:kern w:val="0"/>
          <w:sz w:val="30"/>
          <w:szCs w:val="30"/>
        </w:rPr>
        <w:t>②</w:t>
      </w:r>
      <w:r w:rsidRPr="008F1D7B">
        <w:rPr>
          <w:rFonts w:ascii="仿宋" w:eastAsia="仿宋" w:cs="仿宋"/>
          <w:kern w:val="0"/>
          <w:sz w:val="30"/>
          <w:szCs w:val="30"/>
        </w:rPr>
        <w:fldChar w:fldCharType="end"/>
      </w:r>
      <w:r w:rsidRPr="008F1D7B">
        <w:rPr>
          <w:rFonts w:ascii="仿宋" w:eastAsia="仿宋" w:cs="仿宋"/>
          <w:kern w:val="0"/>
          <w:sz w:val="30"/>
          <w:szCs w:val="30"/>
        </w:rPr>
        <w:t>基体加标试验应在样品前处理前开始，加标样品与测试样品应在相同的前处理和分析条件下进行分析测试。</w:t>
      </w:r>
    </w:p>
    <w:p w14:paraId="369772CD" w14:textId="77777777" w:rsidR="008E2EE9" w:rsidRPr="008F1D7B" w:rsidRDefault="00D754EB" w:rsidP="00FC380A">
      <w:pPr>
        <w:pStyle w:val="1"/>
        <w:spacing w:line="480" w:lineRule="exact"/>
        <w:ind w:firstLineChars="200" w:firstLine="600"/>
        <w:rPr>
          <w:rFonts w:ascii="仿宋" w:eastAsia="仿宋" w:cs="仿宋"/>
          <w:kern w:val="0"/>
          <w:sz w:val="30"/>
          <w:szCs w:val="30"/>
        </w:rPr>
      </w:pPr>
      <w:r w:rsidRPr="008F1D7B">
        <w:rPr>
          <w:rFonts w:ascii="仿宋" w:eastAsia="仿宋" w:cs="仿宋"/>
          <w:kern w:val="0"/>
          <w:sz w:val="30"/>
          <w:szCs w:val="30"/>
        </w:rPr>
        <w:fldChar w:fldCharType="begin"/>
      </w:r>
      <w:r w:rsidRPr="008F1D7B">
        <w:rPr>
          <w:rFonts w:ascii="仿宋" w:eastAsia="仿宋" w:cs="仿宋"/>
          <w:kern w:val="0"/>
          <w:sz w:val="30"/>
          <w:szCs w:val="30"/>
        </w:rPr>
        <w:instrText xml:space="preserve"> </w:instrText>
      </w:r>
      <w:r w:rsidRPr="008F1D7B">
        <w:rPr>
          <w:rFonts w:ascii="仿宋" w:eastAsia="仿宋" w:cs="仿宋" w:hint="eastAsia"/>
          <w:kern w:val="0"/>
          <w:sz w:val="30"/>
          <w:szCs w:val="30"/>
        </w:rPr>
        <w:instrText>= 3 \* GB3</w:instrText>
      </w:r>
      <w:r w:rsidRPr="008F1D7B">
        <w:rPr>
          <w:rFonts w:ascii="仿宋" w:eastAsia="仿宋" w:cs="仿宋"/>
          <w:kern w:val="0"/>
          <w:sz w:val="30"/>
          <w:szCs w:val="30"/>
        </w:rPr>
        <w:instrText xml:space="preserve"> </w:instrText>
      </w:r>
      <w:r w:rsidRPr="008F1D7B">
        <w:rPr>
          <w:rFonts w:ascii="仿宋" w:eastAsia="仿宋" w:cs="仿宋"/>
          <w:kern w:val="0"/>
          <w:sz w:val="30"/>
          <w:szCs w:val="30"/>
        </w:rPr>
        <w:fldChar w:fldCharType="separate"/>
      </w:r>
      <w:r w:rsidRPr="008F1D7B">
        <w:rPr>
          <w:rFonts w:ascii="仿宋" w:eastAsia="仿宋" w:cs="仿宋" w:hint="eastAsia"/>
          <w:kern w:val="0"/>
          <w:sz w:val="30"/>
          <w:szCs w:val="30"/>
        </w:rPr>
        <w:t>③</w:t>
      </w:r>
      <w:r w:rsidRPr="008F1D7B">
        <w:rPr>
          <w:rFonts w:ascii="仿宋" w:eastAsia="仿宋" w:cs="仿宋"/>
          <w:kern w:val="0"/>
          <w:sz w:val="30"/>
          <w:szCs w:val="30"/>
        </w:rPr>
        <w:fldChar w:fldCharType="end"/>
      </w:r>
      <w:r w:rsidRPr="008F1D7B">
        <w:rPr>
          <w:rFonts w:ascii="仿宋" w:eastAsia="仿宋" w:cs="仿宋"/>
          <w:kern w:val="0"/>
          <w:sz w:val="30"/>
          <w:szCs w:val="30"/>
        </w:rPr>
        <w:t>基体加标试验测试结果以基体加标回收率表示，按照表1和表2的允许值范围判定是否合格。</w:t>
      </w:r>
    </w:p>
    <w:p w14:paraId="27D2D711" w14:textId="3F4F8C92" w:rsidR="008E2EE9" w:rsidRPr="008F1D7B" w:rsidRDefault="00D754EB" w:rsidP="00FC380A">
      <w:pPr>
        <w:pStyle w:val="1"/>
        <w:spacing w:line="480" w:lineRule="exact"/>
        <w:ind w:firstLineChars="200" w:firstLine="600"/>
        <w:rPr>
          <w:rFonts w:ascii="仿宋" w:eastAsia="仿宋"/>
          <w:sz w:val="30"/>
          <w:szCs w:val="30"/>
        </w:rPr>
      </w:pPr>
      <w:r w:rsidRPr="008F1D7B">
        <w:rPr>
          <w:rFonts w:ascii="仿宋" w:eastAsia="仿宋"/>
          <w:sz w:val="30"/>
          <w:szCs w:val="30"/>
        </w:rPr>
        <w:fldChar w:fldCharType="begin"/>
      </w:r>
      <w:r w:rsidRPr="008F1D7B">
        <w:rPr>
          <w:rFonts w:ascii="仿宋" w:eastAsia="仿宋"/>
          <w:sz w:val="30"/>
          <w:szCs w:val="30"/>
        </w:rPr>
        <w:instrText xml:space="preserve"> </w:instrText>
      </w:r>
      <w:r w:rsidRPr="008F1D7B">
        <w:rPr>
          <w:rFonts w:ascii="仿宋" w:eastAsia="仿宋" w:hint="eastAsia"/>
          <w:sz w:val="30"/>
          <w:szCs w:val="30"/>
        </w:rPr>
        <w:instrText>= 4 \* GB3</w:instrText>
      </w:r>
      <w:r w:rsidRPr="008F1D7B">
        <w:rPr>
          <w:rFonts w:ascii="仿宋" w:eastAsia="仿宋"/>
          <w:sz w:val="30"/>
          <w:szCs w:val="30"/>
        </w:rPr>
        <w:instrText xml:space="preserve"> </w:instrText>
      </w:r>
      <w:r w:rsidRPr="008F1D7B">
        <w:rPr>
          <w:rFonts w:ascii="仿宋" w:eastAsia="仿宋"/>
          <w:sz w:val="30"/>
          <w:szCs w:val="30"/>
        </w:rPr>
        <w:fldChar w:fldCharType="separate"/>
      </w:r>
      <w:r w:rsidRPr="008F1D7B">
        <w:rPr>
          <w:rFonts w:ascii="仿宋" w:eastAsia="仿宋" w:hint="eastAsia"/>
          <w:sz w:val="30"/>
          <w:szCs w:val="30"/>
        </w:rPr>
        <w:t>④</w:t>
      </w:r>
      <w:r w:rsidRPr="008F1D7B">
        <w:rPr>
          <w:rFonts w:ascii="仿宋" w:eastAsia="仿宋"/>
          <w:sz w:val="30"/>
          <w:szCs w:val="30"/>
        </w:rPr>
        <w:fldChar w:fldCharType="end"/>
      </w:r>
      <w:r w:rsidRPr="008F1D7B">
        <w:rPr>
          <w:rFonts w:ascii="仿宋" w:eastAsia="仿宋"/>
          <w:sz w:val="30"/>
          <w:szCs w:val="30"/>
        </w:rPr>
        <w:t>基体加标回收率试验结果</w:t>
      </w:r>
      <w:r w:rsidR="00472C6E" w:rsidRPr="008F1D7B">
        <w:rPr>
          <w:rFonts w:ascii="仿宋" w:eastAsia="仿宋" w:hint="eastAsia"/>
          <w:sz w:val="30"/>
          <w:szCs w:val="30"/>
        </w:rPr>
        <w:t>不合格时，</w:t>
      </w:r>
      <w:r w:rsidRPr="008F1D7B">
        <w:rPr>
          <w:rFonts w:ascii="仿宋" w:eastAsia="仿宋"/>
          <w:sz w:val="30"/>
          <w:szCs w:val="30"/>
        </w:rPr>
        <w:t>实验室应查明原因，</w:t>
      </w:r>
      <w:r w:rsidRPr="008F1D7B">
        <w:rPr>
          <w:rFonts w:ascii="仿宋" w:eastAsia="仿宋"/>
          <w:sz w:val="30"/>
          <w:szCs w:val="30"/>
        </w:rPr>
        <w:lastRenderedPageBreak/>
        <w:t>采取适当的纠正和预防措施，并对该批样品重新进行分析测试。</w:t>
      </w:r>
      <w:r w:rsidR="00FC380A" w:rsidRPr="008F1D7B">
        <w:rPr>
          <w:rFonts w:ascii="仿宋" w:eastAsia="仿宋" w:hint="eastAsia"/>
          <w:sz w:val="30"/>
          <w:szCs w:val="30"/>
        </w:rPr>
        <w:t>（3）</w:t>
      </w:r>
      <w:r w:rsidRPr="008F1D7B">
        <w:rPr>
          <w:rFonts w:ascii="仿宋" w:eastAsia="仿宋"/>
          <w:sz w:val="30"/>
          <w:szCs w:val="30"/>
        </w:rPr>
        <w:t>准确度控制图</w:t>
      </w:r>
    </w:p>
    <w:p w14:paraId="5E917C38" w14:textId="77777777" w:rsidR="008E2EE9" w:rsidRPr="008F1D7B" w:rsidRDefault="00D754EB" w:rsidP="00FB185A">
      <w:pPr>
        <w:pStyle w:val="1"/>
        <w:spacing w:line="480" w:lineRule="exact"/>
        <w:ind w:firstLineChars="150" w:firstLine="450"/>
        <w:rPr>
          <w:rFonts w:ascii="仿宋" w:eastAsia="仿宋"/>
          <w:sz w:val="30"/>
          <w:szCs w:val="30"/>
        </w:rPr>
      </w:pPr>
      <w:r w:rsidRPr="008F1D7B">
        <w:rPr>
          <w:rFonts w:ascii="仿宋" w:eastAsia="仿宋"/>
          <w:sz w:val="30"/>
          <w:szCs w:val="30"/>
        </w:rPr>
        <w:t>必要时，可绘制准确度控制图，对样品分析测试质量的变动进行监控。</w:t>
      </w:r>
    </w:p>
    <w:p w14:paraId="0E575068" w14:textId="698233A9" w:rsidR="008E2EE9" w:rsidRPr="008F1D7B" w:rsidRDefault="00D754EB" w:rsidP="00FC380A">
      <w:pPr>
        <w:jc w:val="center"/>
        <w:rPr>
          <w:rFonts w:ascii="仿宋" w:eastAsia="仿宋"/>
        </w:rPr>
      </w:pPr>
      <w:r w:rsidRPr="008F1D7B">
        <w:rPr>
          <w:rFonts w:ascii="仿宋" w:eastAsia="仿宋" w:cs="仿宋"/>
          <w:color w:val="000000"/>
          <w:kern w:val="0"/>
          <w:sz w:val="28"/>
          <w:szCs w:val="28"/>
        </w:rPr>
        <w:t>表1精密度和准确度允许值表</w:t>
      </w:r>
    </w:p>
    <w:tbl>
      <w:tblPr>
        <w:tblW w:w="5000" w:type="pct"/>
        <w:tblLook w:val="04A0" w:firstRow="1" w:lastRow="0" w:firstColumn="1" w:lastColumn="0" w:noHBand="0" w:noVBand="1"/>
      </w:tblPr>
      <w:tblGrid>
        <w:gridCol w:w="685"/>
        <w:gridCol w:w="1657"/>
        <w:gridCol w:w="1684"/>
        <w:gridCol w:w="1675"/>
        <w:gridCol w:w="1280"/>
        <w:gridCol w:w="1541"/>
      </w:tblGrid>
      <w:tr w:rsidR="00603586" w:rsidRPr="008F1D7B" w14:paraId="64C4C3A7" w14:textId="77777777" w:rsidTr="00E97305">
        <w:trPr>
          <w:trHeight w:val="385"/>
        </w:trPr>
        <w:tc>
          <w:tcPr>
            <w:tcW w:w="402" w:type="pct"/>
            <w:vMerge w:val="restart"/>
            <w:tcBorders>
              <w:top w:val="single" w:sz="4" w:space="0" w:color="auto"/>
              <w:left w:val="single" w:sz="4" w:space="0" w:color="auto"/>
              <w:right w:val="single" w:sz="4" w:space="0" w:color="auto"/>
            </w:tcBorders>
            <w:vAlign w:val="center"/>
          </w:tcPr>
          <w:p w14:paraId="46B45403"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项目</w:t>
            </w:r>
          </w:p>
        </w:tc>
        <w:tc>
          <w:tcPr>
            <w:tcW w:w="972" w:type="pct"/>
            <w:vMerge w:val="restart"/>
            <w:tcBorders>
              <w:top w:val="single" w:sz="4" w:space="0" w:color="auto"/>
              <w:left w:val="single" w:sz="4" w:space="0" w:color="auto"/>
              <w:right w:val="single" w:sz="4" w:space="0" w:color="auto"/>
            </w:tcBorders>
            <w:vAlign w:val="center"/>
          </w:tcPr>
          <w:p w14:paraId="0F07D3B4" w14:textId="484B60E3"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样品含量范围（</w:t>
            </w:r>
            <w:r w:rsidRPr="008F1D7B">
              <w:rPr>
                <w:rFonts w:ascii="仿宋" w:eastAsia="仿宋" w:cs="Times New Roman"/>
                <w:color w:val="000000"/>
                <w:kern w:val="0"/>
                <w:sz w:val="24"/>
                <w:szCs w:val="24"/>
              </w:rPr>
              <w:t>mg/kg</w:t>
            </w:r>
            <w:r w:rsidRPr="008F1D7B">
              <w:rPr>
                <w:rFonts w:ascii="仿宋" w:eastAsia="仿宋" w:cs="黑体" w:hint="eastAsia"/>
                <w:color w:val="000000"/>
                <w:kern w:val="0"/>
                <w:sz w:val="24"/>
                <w:szCs w:val="24"/>
              </w:rPr>
              <w:t>）</w:t>
            </w:r>
          </w:p>
        </w:tc>
        <w:tc>
          <w:tcPr>
            <w:tcW w:w="1971" w:type="pct"/>
            <w:gridSpan w:val="2"/>
            <w:tcBorders>
              <w:top w:val="single" w:sz="4" w:space="0" w:color="auto"/>
              <w:left w:val="single" w:sz="4" w:space="0" w:color="auto"/>
              <w:bottom w:val="single" w:sz="4" w:space="0" w:color="auto"/>
              <w:right w:val="single" w:sz="4" w:space="0" w:color="auto"/>
            </w:tcBorders>
            <w:vAlign w:val="center"/>
          </w:tcPr>
          <w:p w14:paraId="301801A4" w14:textId="224BB313" w:rsidR="00603586" w:rsidRPr="008F1D7B" w:rsidRDefault="00603586" w:rsidP="00E97305">
            <w:pPr>
              <w:autoSpaceDE w:val="0"/>
              <w:autoSpaceDN w:val="0"/>
              <w:adjustRightInd w:val="0"/>
              <w:jc w:val="center"/>
              <w:rPr>
                <w:rFonts w:ascii="仿宋" w:eastAsia="仿宋" w:cs="Times New Roman"/>
                <w:color w:val="000000"/>
                <w:kern w:val="0"/>
                <w:sz w:val="24"/>
                <w:szCs w:val="24"/>
              </w:rPr>
            </w:pPr>
            <w:r w:rsidRPr="008F1D7B">
              <w:rPr>
                <w:rFonts w:ascii="仿宋" w:eastAsia="仿宋" w:cs="黑体" w:hint="eastAsia"/>
                <w:color w:val="000000"/>
                <w:kern w:val="0"/>
                <w:sz w:val="24"/>
                <w:szCs w:val="24"/>
              </w:rPr>
              <w:t>精密度</w:t>
            </w:r>
          </w:p>
        </w:tc>
        <w:tc>
          <w:tcPr>
            <w:tcW w:w="751" w:type="pct"/>
            <w:tcBorders>
              <w:top w:val="single" w:sz="4" w:space="0" w:color="auto"/>
              <w:left w:val="single" w:sz="4" w:space="0" w:color="auto"/>
              <w:bottom w:val="single" w:sz="4" w:space="0" w:color="auto"/>
              <w:right w:val="single" w:sz="4" w:space="0" w:color="auto"/>
            </w:tcBorders>
            <w:vAlign w:val="center"/>
          </w:tcPr>
          <w:p w14:paraId="5FF69BB2" w14:textId="04684B28" w:rsidR="00603586" w:rsidRPr="008F1D7B" w:rsidRDefault="00603586" w:rsidP="00E97305">
            <w:pPr>
              <w:autoSpaceDE w:val="0"/>
              <w:autoSpaceDN w:val="0"/>
              <w:adjustRightInd w:val="0"/>
              <w:jc w:val="center"/>
              <w:rPr>
                <w:rFonts w:ascii="仿宋" w:eastAsia="仿宋" w:cs="Times New Roman"/>
                <w:color w:val="000000"/>
                <w:kern w:val="0"/>
                <w:sz w:val="24"/>
                <w:szCs w:val="24"/>
              </w:rPr>
            </w:pPr>
            <w:r w:rsidRPr="008F1D7B">
              <w:rPr>
                <w:rFonts w:ascii="仿宋" w:eastAsia="仿宋" w:cs="黑体" w:hint="eastAsia"/>
                <w:color w:val="000000"/>
                <w:kern w:val="0"/>
                <w:sz w:val="24"/>
                <w:szCs w:val="24"/>
              </w:rPr>
              <w:t>准确度</w:t>
            </w:r>
          </w:p>
        </w:tc>
        <w:tc>
          <w:tcPr>
            <w:tcW w:w="904" w:type="pct"/>
            <w:vMerge w:val="restart"/>
            <w:tcBorders>
              <w:top w:val="single" w:sz="4" w:space="0" w:color="auto"/>
              <w:left w:val="single" w:sz="4" w:space="0" w:color="auto"/>
              <w:right w:val="single" w:sz="4" w:space="0" w:color="auto"/>
            </w:tcBorders>
            <w:vAlign w:val="center"/>
          </w:tcPr>
          <w:p w14:paraId="12BFD7C1" w14:textId="1275A15E" w:rsidR="00603586" w:rsidRPr="008F1D7B" w:rsidRDefault="00603586" w:rsidP="00E97305">
            <w:pPr>
              <w:autoSpaceDE w:val="0"/>
              <w:autoSpaceDN w:val="0"/>
              <w:adjustRightInd w:val="0"/>
              <w:jc w:val="center"/>
              <w:rPr>
                <w:rFonts w:ascii="仿宋" w:eastAsia="仿宋" w:cs="Times New Roman"/>
                <w:color w:val="000000"/>
                <w:kern w:val="0"/>
                <w:sz w:val="24"/>
                <w:szCs w:val="24"/>
              </w:rPr>
            </w:pPr>
            <w:r w:rsidRPr="008F1D7B">
              <w:rPr>
                <w:rFonts w:ascii="仿宋" w:eastAsia="仿宋" w:cs="黑体" w:hint="eastAsia"/>
                <w:color w:val="000000"/>
                <w:kern w:val="0"/>
                <w:sz w:val="24"/>
                <w:szCs w:val="24"/>
              </w:rPr>
              <w:t>适用方法</w:t>
            </w:r>
          </w:p>
        </w:tc>
      </w:tr>
      <w:tr w:rsidR="00603586" w:rsidRPr="008F1D7B" w14:paraId="7F9B3A33" w14:textId="77777777" w:rsidTr="00E97305">
        <w:trPr>
          <w:trHeight w:val="385"/>
        </w:trPr>
        <w:tc>
          <w:tcPr>
            <w:tcW w:w="402" w:type="pct"/>
            <w:vMerge/>
            <w:tcBorders>
              <w:left w:val="single" w:sz="4" w:space="0" w:color="auto"/>
              <w:bottom w:val="single" w:sz="4" w:space="0" w:color="auto"/>
              <w:right w:val="single" w:sz="4" w:space="0" w:color="auto"/>
            </w:tcBorders>
            <w:vAlign w:val="center"/>
          </w:tcPr>
          <w:p w14:paraId="6B92D4E0" w14:textId="77777777" w:rsidR="00603586" w:rsidRPr="008F1D7B" w:rsidRDefault="00603586" w:rsidP="00E97305">
            <w:pPr>
              <w:jc w:val="center"/>
            </w:pPr>
          </w:p>
        </w:tc>
        <w:tc>
          <w:tcPr>
            <w:tcW w:w="972" w:type="pct"/>
            <w:vMerge/>
            <w:tcBorders>
              <w:left w:val="single" w:sz="4" w:space="0" w:color="auto"/>
              <w:bottom w:val="single" w:sz="4" w:space="0" w:color="auto"/>
              <w:right w:val="single" w:sz="4" w:space="0" w:color="auto"/>
            </w:tcBorders>
            <w:vAlign w:val="center"/>
          </w:tcPr>
          <w:p w14:paraId="7AFD9533" w14:textId="77777777" w:rsidR="00603586" w:rsidRPr="008F1D7B" w:rsidRDefault="00603586" w:rsidP="00E97305">
            <w:pPr>
              <w:jc w:val="center"/>
            </w:pPr>
          </w:p>
        </w:tc>
        <w:tc>
          <w:tcPr>
            <w:tcW w:w="988" w:type="pct"/>
            <w:tcBorders>
              <w:top w:val="single" w:sz="4" w:space="0" w:color="auto"/>
              <w:left w:val="single" w:sz="4" w:space="0" w:color="auto"/>
              <w:bottom w:val="single" w:sz="4" w:space="0" w:color="auto"/>
              <w:right w:val="single" w:sz="4" w:space="0" w:color="auto"/>
            </w:tcBorders>
            <w:vAlign w:val="center"/>
          </w:tcPr>
          <w:p w14:paraId="6D51C13B" w14:textId="10247ECC" w:rsidR="00603586" w:rsidRPr="008F1D7B" w:rsidRDefault="00603586" w:rsidP="006E5F7F">
            <w:pPr>
              <w:autoSpaceDE w:val="0"/>
              <w:autoSpaceDN w:val="0"/>
              <w:adjustRightInd w:val="0"/>
              <w:jc w:val="center"/>
              <w:rPr>
                <w:rFonts w:ascii="仿宋" w:eastAsia="仿宋" w:cs="Times New Roman"/>
                <w:color w:val="000000"/>
                <w:kern w:val="0"/>
                <w:sz w:val="24"/>
                <w:szCs w:val="24"/>
              </w:rPr>
            </w:pPr>
            <w:r w:rsidRPr="008F1D7B">
              <w:rPr>
                <w:rFonts w:ascii="仿宋" w:eastAsia="仿宋" w:cs="黑体" w:hint="eastAsia"/>
                <w:color w:val="000000"/>
                <w:kern w:val="0"/>
                <w:sz w:val="24"/>
                <w:szCs w:val="24"/>
              </w:rPr>
              <w:t>实验室内（</w:t>
            </w:r>
            <w:r w:rsidRPr="008F1D7B">
              <w:rPr>
                <w:rFonts w:ascii="仿宋" w:eastAsia="仿宋" w:cs="Times New Roman"/>
                <w:color w:val="000000"/>
                <w:kern w:val="0"/>
                <w:sz w:val="24"/>
                <w:szCs w:val="24"/>
              </w:rPr>
              <w:t>%</w:t>
            </w:r>
            <w:r w:rsidRPr="008F1D7B">
              <w:rPr>
                <w:rFonts w:ascii="仿宋" w:eastAsia="仿宋" w:cs="黑体" w:hint="eastAsia"/>
                <w:color w:val="000000"/>
                <w:kern w:val="0"/>
                <w:sz w:val="24"/>
                <w:szCs w:val="24"/>
              </w:rPr>
              <w:t>）</w:t>
            </w:r>
          </w:p>
        </w:tc>
        <w:tc>
          <w:tcPr>
            <w:tcW w:w="983" w:type="pct"/>
            <w:tcBorders>
              <w:top w:val="single" w:sz="4" w:space="0" w:color="auto"/>
              <w:left w:val="single" w:sz="4" w:space="0" w:color="auto"/>
              <w:bottom w:val="single" w:sz="4" w:space="0" w:color="auto"/>
              <w:right w:val="single" w:sz="4" w:space="0" w:color="auto"/>
            </w:tcBorders>
            <w:vAlign w:val="center"/>
          </w:tcPr>
          <w:p w14:paraId="746EF070" w14:textId="77777777" w:rsidR="00603586" w:rsidRPr="008F1D7B" w:rsidRDefault="00603586" w:rsidP="00E97305">
            <w:pPr>
              <w:autoSpaceDE w:val="0"/>
              <w:autoSpaceDN w:val="0"/>
              <w:adjustRightInd w:val="0"/>
              <w:jc w:val="center"/>
              <w:rPr>
                <w:rFonts w:ascii="仿宋" w:eastAsia="仿宋" w:cs="Times New Roman"/>
                <w:color w:val="000000"/>
                <w:kern w:val="0"/>
                <w:sz w:val="24"/>
                <w:szCs w:val="24"/>
              </w:rPr>
            </w:pPr>
            <w:r w:rsidRPr="008F1D7B">
              <w:rPr>
                <w:rFonts w:ascii="仿宋" w:eastAsia="仿宋" w:cs="黑体" w:hint="eastAsia"/>
                <w:color w:val="000000"/>
                <w:kern w:val="0"/>
                <w:sz w:val="24"/>
                <w:szCs w:val="24"/>
              </w:rPr>
              <w:t>实验室间相对偏差（</w:t>
            </w:r>
            <w:r w:rsidRPr="008F1D7B">
              <w:rPr>
                <w:rFonts w:ascii="仿宋" w:eastAsia="仿宋" w:cs="Times New Roman"/>
                <w:color w:val="000000"/>
                <w:kern w:val="0"/>
                <w:sz w:val="24"/>
                <w:szCs w:val="24"/>
              </w:rPr>
              <w:t>%</w:t>
            </w: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5F0AEA34" w14:textId="77777777" w:rsidR="00603586" w:rsidRPr="008F1D7B" w:rsidRDefault="00603586" w:rsidP="00E97305">
            <w:pPr>
              <w:autoSpaceDE w:val="0"/>
              <w:autoSpaceDN w:val="0"/>
              <w:adjustRightInd w:val="0"/>
              <w:jc w:val="center"/>
              <w:rPr>
                <w:rFonts w:ascii="仿宋" w:eastAsia="仿宋" w:cs="Times New Roman"/>
                <w:color w:val="000000"/>
                <w:kern w:val="0"/>
                <w:sz w:val="24"/>
                <w:szCs w:val="24"/>
              </w:rPr>
            </w:pPr>
            <w:r w:rsidRPr="008F1D7B">
              <w:rPr>
                <w:rFonts w:ascii="仿宋" w:eastAsia="仿宋" w:cs="黑体" w:hint="eastAsia"/>
                <w:color w:val="000000"/>
                <w:kern w:val="0"/>
                <w:sz w:val="24"/>
                <w:szCs w:val="24"/>
              </w:rPr>
              <w:t>加标回收率（</w:t>
            </w:r>
            <w:r w:rsidRPr="008F1D7B">
              <w:rPr>
                <w:rFonts w:ascii="仿宋" w:eastAsia="仿宋" w:cs="Times New Roman"/>
                <w:color w:val="000000"/>
                <w:kern w:val="0"/>
                <w:sz w:val="24"/>
                <w:szCs w:val="24"/>
              </w:rPr>
              <w:t>%</w:t>
            </w:r>
            <w:r w:rsidRPr="008F1D7B">
              <w:rPr>
                <w:rFonts w:ascii="仿宋" w:eastAsia="仿宋" w:cs="黑体" w:hint="eastAsia"/>
                <w:color w:val="000000"/>
                <w:kern w:val="0"/>
                <w:sz w:val="24"/>
                <w:szCs w:val="24"/>
              </w:rPr>
              <w:t>）</w:t>
            </w:r>
          </w:p>
        </w:tc>
        <w:tc>
          <w:tcPr>
            <w:tcW w:w="904" w:type="pct"/>
            <w:vMerge/>
            <w:tcBorders>
              <w:left w:val="single" w:sz="4" w:space="0" w:color="auto"/>
              <w:bottom w:val="single" w:sz="4" w:space="0" w:color="auto"/>
              <w:right w:val="single" w:sz="4" w:space="0" w:color="auto"/>
            </w:tcBorders>
            <w:vAlign w:val="center"/>
          </w:tcPr>
          <w:p w14:paraId="47681931" w14:textId="77777777" w:rsidR="00603586" w:rsidRPr="008F1D7B" w:rsidRDefault="00603586" w:rsidP="00E97305">
            <w:pPr>
              <w:jc w:val="center"/>
            </w:pPr>
          </w:p>
        </w:tc>
      </w:tr>
      <w:tr w:rsidR="0004776E" w:rsidRPr="008F1D7B" w14:paraId="5FE3C795" w14:textId="77777777" w:rsidTr="00E97305">
        <w:trPr>
          <w:trHeight w:val="385"/>
        </w:trPr>
        <w:tc>
          <w:tcPr>
            <w:tcW w:w="402" w:type="pct"/>
            <w:tcBorders>
              <w:top w:val="single" w:sz="4" w:space="0" w:color="auto"/>
              <w:left w:val="single" w:sz="4" w:space="0" w:color="auto"/>
              <w:bottom w:val="single" w:sz="4" w:space="0" w:color="auto"/>
              <w:right w:val="single" w:sz="4" w:space="0" w:color="auto"/>
            </w:tcBorders>
            <w:vAlign w:val="center"/>
          </w:tcPr>
          <w:p w14:paraId="27CC86D1" w14:textId="0A25063F" w:rsidR="0004776E"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pH值</w:t>
            </w:r>
          </w:p>
        </w:tc>
        <w:tc>
          <w:tcPr>
            <w:tcW w:w="972" w:type="pct"/>
            <w:tcBorders>
              <w:top w:val="single" w:sz="4" w:space="0" w:color="auto"/>
              <w:left w:val="single" w:sz="4" w:space="0" w:color="auto"/>
              <w:bottom w:val="single" w:sz="4" w:space="0" w:color="auto"/>
              <w:right w:val="single" w:sz="4" w:space="0" w:color="auto"/>
            </w:tcBorders>
            <w:vAlign w:val="center"/>
          </w:tcPr>
          <w:p w14:paraId="6C5CC768" w14:textId="7CDFA0B8" w:rsidR="0004776E"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无量纲</w:t>
            </w:r>
          </w:p>
        </w:tc>
        <w:tc>
          <w:tcPr>
            <w:tcW w:w="988" w:type="pct"/>
            <w:tcBorders>
              <w:top w:val="single" w:sz="4" w:space="0" w:color="auto"/>
              <w:left w:val="single" w:sz="4" w:space="0" w:color="auto"/>
              <w:bottom w:val="single" w:sz="4" w:space="0" w:color="auto"/>
              <w:right w:val="single" w:sz="4" w:space="0" w:color="auto"/>
            </w:tcBorders>
            <w:vAlign w:val="center"/>
          </w:tcPr>
          <w:p w14:paraId="2DC1F7AB" w14:textId="77777777" w:rsidR="006E5F7F" w:rsidRPr="008F1D7B" w:rsidRDefault="00E97305" w:rsidP="006E5F7F">
            <w:pPr>
              <w:widowControl/>
              <w:wordWrap w:val="0"/>
              <w:spacing w:line="320" w:lineRule="exact"/>
              <w:jc w:val="center"/>
              <w:rPr>
                <w:rFonts w:ascii="仿宋" w:eastAsia="仿宋" w:cs="黑体"/>
                <w:color w:val="000000"/>
                <w:kern w:val="0"/>
                <w:sz w:val="24"/>
                <w:szCs w:val="24"/>
              </w:rPr>
            </w:pPr>
            <w:r w:rsidRPr="008F1D7B">
              <w:rPr>
                <w:rFonts w:ascii="仿宋" w:eastAsia="仿宋" w:cs="黑体"/>
                <w:color w:val="000000"/>
                <w:kern w:val="0"/>
                <w:sz w:val="24"/>
                <w:szCs w:val="24"/>
              </w:rPr>
              <w:t>绝对差值</w:t>
            </w:r>
          </w:p>
          <w:p w14:paraId="3E5AC58F" w14:textId="0547321E" w:rsidR="0004776E" w:rsidRPr="008F1D7B" w:rsidRDefault="00E97305" w:rsidP="006E5F7F">
            <w:pPr>
              <w:widowControl/>
              <w:wordWrap w:val="0"/>
              <w:spacing w:line="320" w:lineRule="exact"/>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0.1</w:t>
            </w:r>
          </w:p>
        </w:tc>
        <w:tc>
          <w:tcPr>
            <w:tcW w:w="983" w:type="pct"/>
            <w:tcBorders>
              <w:top w:val="single" w:sz="4" w:space="0" w:color="auto"/>
              <w:left w:val="single" w:sz="4" w:space="0" w:color="auto"/>
              <w:bottom w:val="single" w:sz="4" w:space="0" w:color="auto"/>
              <w:right w:val="single" w:sz="4" w:space="0" w:color="auto"/>
            </w:tcBorders>
            <w:vAlign w:val="center"/>
          </w:tcPr>
          <w:p w14:paraId="3B59E4A1" w14:textId="5DF2A67B" w:rsidR="0004776E" w:rsidRPr="008F1D7B" w:rsidRDefault="0004776E"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02A4BAA0" w14:textId="5DA7B42F" w:rsidR="0004776E" w:rsidRPr="008F1D7B" w:rsidRDefault="0004776E"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904" w:type="pct"/>
            <w:tcBorders>
              <w:top w:val="single" w:sz="4" w:space="0" w:color="auto"/>
              <w:left w:val="single" w:sz="4" w:space="0" w:color="auto"/>
              <w:bottom w:val="single" w:sz="4" w:space="0" w:color="auto"/>
              <w:right w:val="single" w:sz="4" w:space="0" w:color="auto"/>
            </w:tcBorders>
            <w:vAlign w:val="center"/>
          </w:tcPr>
          <w:p w14:paraId="04984034" w14:textId="0D0B0591" w:rsidR="0004776E" w:rsidRPr="008F1D7B" w:rsidRDefault="0004776E"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r>
      <w:tr w:rsidR="00E97305" w:rsidRPr="008F1D7B" w14:paraId="5D7706BA" w14:textId="77777777" w:rsidTr="00E97305">
        <w:trPr>
          <w:trHeight w:val="385"/>
        </w:trPr>
        <w:tc>
          <w:tcPr>
            <w:tcW w:w="402" w:type="pct"/>
            <w:vMerge w:val="restart"/>
            <w:tcBorders>
              <w:top w:val="single" w:sz="4" w:space="0" w:color="auto"/>
              <w:left w:val="single" w:sz="4" w:space="0" w:color="auto"/>
              <w:right w:val="single" w:sz="4" w:space="0" w:color="auto"/>
            </w:tcBorders>
            <w:vAlign w:val="center"/>
          </w:tcPr>
          <w:p w14:paraId="542B90E9" w14:textId="717D96D4"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阳离子交换量</w:t>
            </w:r>
          </w:p>
        </w:tc>
        <w:tc>
          <w:tcPr>
            <w:tcW w:w="972" w:type="pct"/>
            <w:tcBorders>
              <w:top w:val="single" w:sz="4" w:space="0" w:color="auto"/>
              <w:left w:val="single" w:sz="4" w:space="0" w:color="auto"/>
              <w:bottom w:val="single" w:sz="4" w:space="0" w:color="auto"/>
              <w:right w:val="single" w:sz="4" w:space="0" w:color="auto"/>
            </w:tcBorders>
            <w:vAlign w:val="center"/>
          </w:tcPr>
          <w:p w14:paraId="26632891" w14:textId="03E71A1A"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&gt;50(cmol/kg)</w:t>
            </w:r>
          </w:p>
        </w:tc>
        <w:tc>
          <w:tcPr>
            <w:tcW w:w="988" w:type="pct"/>
            <w:tcBorders>
              <w:top w:val="single" w:sz="4" w:space="0" w:color="auto"/>
              <w:left w:val="single" w:sz="4" w:space="0" w:color="auto"/>
              <w:bottom w:val="single" w:sz="4" w:space="0" w:color="auto"/>
              <w:right w:val="single" w:sz="4" w:space="0" w:color="auto"/>
            </w:tcBorders>
            <w:vAlign w:val="center"/>
          </w:tcPr>
          <w:p w14:paraId="38C844FD" w14:textId="77777777" w:rsidR="006E5F7F" w:rsidRPr="008F1D7B" w:rsidRDefault="00E97305" w:rsidP="006E5F7F">
            <w:pPr>
              <w:widowControl/>
              <w:wordWrap w:val="0"/>
              <w:spacing w:line="320" w:lineRule="exact"/>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绝对偏差</w:t>
            </w:r>
          </w:p>
          <w:p w14:paraId="4518080F" w14:textId="760B622B" w:rsidR="00E97305" w:rsidRPr="008F1D7B" w:rsidRDefault="00E97305" w:rsidP="006E5F7F">
            <w:pPr>
              <w:widowControl/>
              <w:wordWrap w:val="0"/>
              <w:spacing w:line="320" w:lineRule="exact"/>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5.0</w:t>
            </w:r>
          </w:p>
        </w:tc>
        <w:tc>
          <w:tcPr>
            <w:tcW w:w="983" w:type="pct"/>
            <w:tcBorders>
              <w:top w:val="single" w:sz="4" w:space="0" w:color="auto"/>
              <w:left w:val="single" w:sz="4" w:space="0" w:color="auto"/>
              <w:bottom w:val="single" w:sz="4" w:space="0" w:color="auto"/>
              <w:right w:val="single" w:sz="4" w:space="0" w:color="auto"/>
            </w:tcBorders>
            <w:vAlign w:val="center"/>
          </w:tcPr>
          <w:p w14:paraId="45FA08EE" w14:textId="40E99FE4"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2435785E" w14:textId="05B85E6C"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904" w:type="pct"/>
            <w:tcBorders>
              <w:top w:val="single" w:sz="4" w:space="0" w:color="auto"/>
              <w:left w:val="single" w:sz="4" w:space="0" w:color="auto"/>
              <w:bottom w:val="single" w:sz="4" w:space="0" w:color="auto"/>
              <w:right w:val="single" w:sz="4" w:space="0" w:color="auto"/>
            </w:tcBorders>
            <w:vAlign w:val="center"/>
          </w:tcPr>
          <w:p w14:paraId="325762D3" w14:textId="7AE14538"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r>
      <w:tr w:rsidR="00E97305" w:rsidRPr="008F1D7B" w14:paraId="7CAD387E" w14:textId="77777777" w:rsidTr="00E97305">
        <w:trPr>
          <w:trHeight w:val="385"/>
        </w:trPr>
        <w:tc>
          <w:tcPr>
            <w:tcW w:w="402" w:type="pct"/>
            <w:vMerge/>
            <w:tcBorders>
              <w:left w:val="single" w:sz="4" w:space="0" w:color="auto"/>
              <w:right w:val="single" w:sz="4" w:space="0" w:color="auto"/>
            </w:tcBorders>
            <w:vAlign w:val="center"/>
          </w:tcPr>
          <w:p w14:paraId="7FD3B216" w14:textId="77777777" w:rsidR="00E97305" w:rsidRPr="008F1D7B" w:rsidRDefault="00E97305" w:rsidP="00E97305">
            <w:pPr>
              <w:autoSpaceDE w:val="0"/>
              <w:autoSpaceDN w:val="0"/>
              <w:adjustRightInd w:val="0"/>
              <w:jc w:val="center"/>
              <w:rPr>
                <w:rFonts w:ascii="仿宋" w:eastAsia="仿宋" w:cs="黑体"/>
                <w:color w:val="000000"/>
                <w:kern w:val="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7763E961" w14:textId="1CA8186C"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30～50</w:t>
            </w:r>
          </w:p>
        </w:tc>
        <w:tc>
          <w:tcPr>
            <w:tcW w:w="988" w:type="pct"/>
            <w:tcBorders>
              <w:top w:val="single" w:sz="4" w:space="0" w:color="auto"/>
              <w:left w:val="single" w:sz="4" w:space="0" w:color="auto"/>
              <w:bottom w:val="single" w:sz="4" w:space="0" w:color="auto"/>
              <w:right w:val="single" w:sz="4" w:space="0" w:color="auto"/>
            </w:tcBorders>
            <w:vAlign w:val="center"/>
          </w:tcPr>
          <w:p w14:paraId="4EFD23F3" w14:textId="3BB0F99C"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2.5</w:t>
            </w:r>
          </w:p>
        </w:tc>
        <w:tc>
          <w:tcPr>
            <w:tcW w:w="983" w:type="pct"/>
            <w:tcBorders>
              <w:top w:val="single" w:sz="4" w:space="0" w:color="auto"/>
              <w:left w:val="single" w:sz="4" w:space="0" w:color="auto"/>
              <w:bottom w:val="single" w:sz="4" w:space="0" w:color="auto"/>
              <w:right w:val="single" w:sz="4" w:space="0" w:color="auto"/>
            </w:tcBorders>
            <w:vAlign w:val="center"/>
          </w:tcPr>
          <w:p w14:paraId="605908E7" w14:textId="5BFD121C"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52B767C6" w14:textId="3B9D7508"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904" w:type="pct"/>
            <w:tcBorders>
              <w:top w:val="single" w:sz="4" w:space="0" w:color="auto"/>
              <w:left w:val="single" w:sz="4" w:space="0" w:color="auto"/>
              <w:bottom w:val="single" w:sz="4" w:space="0" w:color="auto"/>
              <w:right w:val="single" w:sz="4" w:space="0" w:color="auto"/>
            </w:tcBorders>
            <w:vAlign w:val="center"/>
          </w:tcPr>
          <w:p w14:paraId="6114F94F" w14:textId="2F29625E"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r>
      <w:tr w:rsidR="00E97305" w:rsidRPr="008F1D7B" w14:paraId="3F7DA271" w14:textId="77777777" w:rsidTr="00E97305">
        <w:trPr>
          <w:trHeight w:val="385"/>
        </w:trPr>
        <w:tc>
          <w:tcPr>
            <w:tcW w:w="402" w:type="pct"/>
            <w:vMerge/>
            <w:tcBorders>
              <w:left w:val="single" w:sz="4" w:space="0" w:color="auto"/>
              <w:right w:val="single" w:sz="4" w:space="0" w:color="auto"/>
            </w:tcBorders>
            <w:vAlign w:val="center"/>
          </w:tcPr>
          <w:p w14:paraId="53BD8F7E" w14:textId="77777777" w:rsidR="00E97305" w:rsidRPr="008F1D7B" w:rsidRDefault="00E97305" w:rsidP="00E97305">
            <w:pPr>
              <w:autoSpaceDE w:val="0"/>
              <w:autoSpaceDN w:val="0"/>
              <w:adjustRightInd w:val="0"/>
              <w:jc w:val="center"/>
              <w:rPr>
                <w:rFonts w:ascii="仿宋" w:eastAsia="仿宋" w:cs="黑体"/>
                <w:color w:val="000000"/>
                <w:kern w:val="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2A36B369" w14:textId="42ADE9B7"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10～30</w:t>
            </w:r>
          </w:p>
        </w:tc>
        <w:tc>
          <w:tcPr>
            <w:tcW w:w="988" w:type="pct"/>
            <w:tcBorders>
              <w:top w:val="single" w:sz="4" w:space="0" w:color="auto"/>
              <w:left w:val="single" w:sz="4" w:space="0" w:color="auto"/>
              <w:bottom w:val="single" w:sz="4" w:space="0" w:color="auto"/>
              <w:right w:val="single" w:sz="4" w:space="0" w:color="auto"/>
            </w:tcBorders>
            <w:vAlign w:val="center"/>
          </w:tcPr>
          <w:p w14:paraId="0F8D866F" w14:textId="0F64AF97"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1.5</w:t>
            </w:r>
          </w:p>
        </w:tc>
        <w:tc>
          <w:tcPr>
            <w:tcW w:w="983" w:type="pct"/>
            <w:tcBorders>
              <w:top w:val="single" w:sz="4" w:space="0" w:color="auto"/>
              <w:left w:val="single" w:sz="4" w:space="0" w:color="auto"/>
              <w:bottom w:val="single" w:sz="4" w:space="0" w:color="auto"/>
              <w:right w:val="single" w:sz="4" w:space="0" w:color="auto"/>
            </w:tcBorders>
            <w:vAlign w:val="center"/>
          </w:tcPr>
          <w:p w14:paraId="436B0825" w14:textId="16ACB230"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7C2459A4" w14:textId="229F8462"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904" w:type="pct"/>
            <w:tcBorders>
              <w:top w:val="single" w:sz="4" w:space="0" w:color="auto"/>
              <w:left w:val="single" w:sz="4" w:space="0" w:color="auto"/>
              <w:bottom w:val="single" w:sz="4" w:space="0" w:color="auto"/>
              <w:right w:val="single" w:sz="4" w:space="0" w:color="auto"/>
            </w:tcBorders>
            <w:vAlign w:val="center"/>
          </w:tcPr>
          <w:p w14:paraId="198FDF7E" w14:textId="61AF6EB6"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r>
      <w:tr w:rsidR="00E97305" w:rsidRPr="008F1D7B" w14:paraId="256E2969" w14:textId="77777777" w:rsidTr="00E97305">
        <w:trPr>
          <w:trHeight w:val="385"/>
        </w:trPr>
        <w:tc>
          <w:tcPr>
            <w:tcW w:w="402" w:type="pct"/>
            <w:vMerge/>
            <w:tcBorders>
              <w:left w:val="single" w:sz="4" w:space="0" w:color="auto"/>
              <w:bottom w:val="single" w:sz="4" w:space="0" w:color="auto"/>
              <w:right w:val="single" w:sz="4" w:space="0" w:color="auto"/>
            </w:tcBorders>
            <w:vAlign w:val="center"/>
          </w:tcPr>
          <w:p w14:paraId="39C6D4F3" w14:textId="77777777" w:rsidR="00E97305" w:rsidRPr="008F1D7B" w:rsidRDefault="00E97305" w:rsidP="00E97305">
            <w:pPr>
              <w:autoSpaceDE w:val="0"/>
              <w:autoSpaceDN w:val="0"/>
              <w:adjustRightInd w:val="0"/>
              <w:jc w:val="center"/>
              <w:rPr>
                <w:rFonts w:ascii="仿宋" w:eastAsia="仿宋" w:cs="黑体"/>
                <w:color w:val="000000"/>
                <w:kern w:val="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1BE44AD1" w14:textId="24EBF8A9"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&lt;10</w:t>
            </w:r>
          </w:p>
        </w:tc>
        <w:tc>
          <w:tcPr>
            <w:tcW w:w="988" w:type="pct"/>
            <w:tcBorders>
              <w:top w:val="single" w:sz="4" w:space="0" w:color="auto"/>
              <w:left w:val="single" w:sz="4" w:space="0" w:color="auto"/>
              <w:bottom w:val="single" w:sz="4" w:space="0" w:color="auto"/>
              <w:right w:val="single" w:sz="4" w:space="0" w:color="auto"/>
            </w:tcBorders>
            <w:vAlign w:val="center"/>
          </w:tcPr>
          <w:p w14:paraId="2016F3EB" w14:textId="24B0E622"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0.5</w:t>
            </w:r>
          </w:p>
        </w:tc>
        <w:tc>
          <w:tcPr>
            <w:tcW w:w="983" w:type="pct"/>
            <w:tcBorders>
              <w:top w:val="single" w:sz="4" w:space="0" w:color="auto"/>
              <w:left w:val="single" w:sz="4" w:space="0" w:color="auto"/>
              <w:bottom w:val="single" w:sz="4" w:space="0" w:color="auto"/>
              <w:right w:val="single" w:sz="4" w:space="0" w:color="auto"/>
            </w:tcBorders>
            <w:vAlign w:val="center"/>
          </w:tcPr>
          <w:p w14:paraId="2B98367E" w14:textId="7A3C9222"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096F5B7D" w14:textId="5CA65A39"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904" w:type="pct"/>
            <w:tcBorders>
              <w:top w:val="single" w:sz="4" w:space="0" w:color="auto"/>
              <w:left w:val="single" w:sz="4" w:space="0" w:color="auto"/>
              <w:bottom w:val="single" w:sz="4" w:space="0" w:color="auto"/>
              <w:right w:val="single" w:sz="4" w:space="0" w:color="auto"/>
            </w:tcBorders>
            <w:vAlign w:val="center"/>
          </w:tcPr>
          <w:p w14:paraId="10158A7A" w14:textId="22372FA9"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r>
      <w:tr w:rsidR="00E97305" w:rsidRPr="008F1D7B" w14:paraId="4FC77BAD" w14:textId="77777777" w:rsidTr="00E97305">
        <w:trPr>
          <w:trHeight w:val="385"/>
        </w:trPr>
        <w:tc>
          <w:tcPr>
            <w:tcW w:w="402" w:type="pct"/>
            <w:vMerge w:val="restart"/>
            <w:tcBorders>
              <w:top w:val="single" w:sz="4" w:space="0" w:color="auto"/>
              <w:left w:val="single" w:sz="4" w:space="0" w:color="auto"/>
              <w:right w:val="single" w:sz="4" w:space="0" w:color="auto"/>
            </w:tcBorders>
            <w:vAlign w:val="center"/>
          </w:tcPr>
          <w:p w14:paraId="589E002D" w14:textId="41400C3B"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有机质</w:t>
            </w:r>
          </w:p>
        </w:tc>
        <w:tc>
          <w:tcPr>
            <w:tcW w:w="972" w:type="pct"/>
            <w:tcBorders>
              <w:top w:val="single" w:sz="4" w:space="0" w:color="auto"/>
              <w:left w:val="single" w:sz="4" w:space="0" w:color="auto"/>
              <w:bottom w:val="single" w:sz="4" w:space="0" w:color="auto"/>
              <w:right w:val="single" w:sz="4" w:space="0" w:color="auto"/>
            </w:tcBorders>
            <w:vAlign w:val="center"/>
          </w:tcPr>
          <w:p w14:paraId="4079AB38" w14:textId="2679280B"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&gt;70(g/kg)</w:t>
            </w:r>
          </w:p>
        </w:tc>
        <w:tc>
          <w:tcPr>
            <w:tcW w:w="988" w:type="pct"/>
            <w:tcBorders>
              <w:top w:val="single" w:sz="4" w:space="0" w:color="auto"/>
              <w:left w:val="single" w:sz="4" w:space="0" w:color="auto"/>
              <w:bottom w:val="single" w:sz="4" w:space="0" w:color="auto"/>
              <w:right w:val="single" w:sz="4" w:space="0" w:color="auto"/>
            </w:tcBorders>
            <w:vAlign w:val="center"/>
          </w:tcPr>
          <w:p w14:paraId="16AA5A43" w14:textId="27EFE245" w:rsidR="00E97305" w:rsidRPr="008F1D7B" w:rsidRDefault="00E97305" w:rsidP="006E5F7F">
            <w:pPr>
              <w:wordWrap w:val="0"/>
              <w:spacing w:line="320" w:lineRule="exact"/>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绝对偏差</w:t>
            </w:r>
            <w:r w:rsidRPr="008F1D7B">
              <w:rPr>
                <w:rFonts w:ascii="仿宋" w:eastAsia="仿宋" w:cs="黑体"/>
                <w:color w:val="000000"/>
                <w:kern w:val="0"/>
                <w:sz w:val="24"/>
                <w:szCs w:val="24"/>
              </w:rPr>
              <w:t>≤</w:t>
            </w:r>
            <w:r w:rsidRPr="008F1D7B">
              <w:rPr>
                <w:rFonts w:ascii="仿宋" w:eastAsia="仿宋" w:cs="黑体"/>
                <w:color w:val="000000"/>
                <w:kern w:val="0"/>
                <w:sz w:val="24"/>
                <w:szCs w:val="24"/>
              </w:rPr>
              <w:t>5</w:t>
            </w:r>
          </w:p>
        </w:tc>
        <w:tc>
          <w:tcPr>
            <w:tcW w:w="983" w:type="pct"/>
            <w:tcBorders>
              <w:top w:val="single" w:sz="4" w:space="0" w:color="auto"/>
              <w:left w:val="single" w:sz="4" w:space="0" w:color="auto"/>
              <w:bottom w:val="single" w:sz="4" w:space="0" w:color="auto"/>
              <w:right w:val="single" w:sz="4" w:space="0" w:color="auto"/>
            </w:tcBorders>
            <w:vAlign w:val="center"/>
          </w:tcPr>
          <w:p w14:paraId="20558ACB" w14:textId="00BF131F"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0CBA480B" w14:textId="74E02681"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904" w:type="pct"/>
            <w:tcBorders>
              <w:top w:val="single" w:sz="4" w:space="0" w:color="auto"/>
              <w:left w:val="single" w:sz="4" w:space="0" w:color="auto"/>
              <w:bottom w:val="single" w:sz="4" w:space="0" w:color="auto"/>
              <w:right w:val="single" w:sz="4" w:space="0" w:color="auto"/>
            </w:tcBorders>
            <w:vAlign w:val="center"/>
          </w:tcPr>
          <w:p w14:paraId="616A8D9C" w14:textId="3A2C1D51"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r>
      <w:tr w:rsidR="00E97305" w:rsidRPr="008F1D7B" w14:paraId="25C3259C" w14:textId="77777777" w:rsidTr="00E97305">
        <w:trPr>
          <w:trHeight w:val="385"/>
        </w:trPr>
        <w:tc>
          <w:tcPr>
            <w:tcW w:w="402" w:type="pct"/>
            <w:vMerge/>
            <w:tcBorders>
              <w:left w:val="single" w:sz="4" w:space="0" w:color="auto"/>
              <w:right w:val="single" w:sz="4" w:space="0" w:color="auto"/>
            </w:tcBorders>
            <w:vAlign w:val="center"/>
          </w:tcPr>
          <w:p w14:paraId="15B16EDE" w14:textId="77777777" w:rsidR="00E97305" w:rsidRPr="008F1D7B" w:rsidRDefault="00E97305" w:rsidP="00E97305">
            <w:pPr>
              <w:autoSpaceDE w:val="0"/>
              <w:autoSpaceDN w:val="0"/>
              <w:adjustRightInd w:val="0"/>
              <w:jc w:val="center"/>
              <w:rPr>
                <w:rFonts w:ascii="仿宋" w:eastAsia="仿宋" w:cs="黑体"/>
                <w:color w:val="000000"/>
                <w:kern w:val="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52F6F158" w14:textId="58EF7ACB"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40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70</w:t>
            </w:r>
          </w:p>
        </w:tc>
        <w:tc>
          <w:tcPr>
            <w:tcW w:w="988" w:type="pct"/>
            <w:tcBorders>
              <w:top w:val="single" w:sz="4" w:space="0" w:color="auto"/>
              <w:left w:val="single" w:sz="4" w:space="0" w:color="auto"/>
              <w:bottom w:val="single" w:sz="4" w:space="0" w:color="auto"/>
              <w:right w:val="single" w:sz="4" w:space="0" w:color="auto"/>
            </w:tcBorders>
            <w:vAlign w:val="center"/>
          </w:tcPr>
          <w:p w14:paraId="6695ADBC" w14:textId="10122566"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3.5</w:t>
            </w:r>
          </w:p>
        </w:tc>
        <w:tc>
          <w:tcPr>
            <w:tcW w:w="983" w:type="pct"/>
            <w:tcBorders>
              <w:top w:val="single" w:sz="4" w:space="0" w:color="auto"/>
              <w:left w:val="single" w:sz="4" w:space="0" w:color="auto"/>
              <w:bottom w:val="single" w:sz="4" w:space="0" w:color="auto"/>
              <w:right w:val="single" w:sz="4" w:space="0" w:color="auto"/>
            </w:tcBorders>
            <w:vAlign w:val="center"/>
          </w:tcPr>
          <w:p w14:paraId="1736ED4D" w14:textId="3D4D4DF9"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313A5AF2" w14:textId="56320EFC"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904" w:type="pct"/>
            <w:tcBorders>
              <w:top w:val="single" w:sz="4" w:space="0" w:color="auto"/>
              <w:left w:val="single" w:sz="4" w:space="0" w:color="auto"/>
              <w:bottom w:val="single" w:sz="4" w:space="0" w:color="auto"/>
              <w:right w:val="single" w:sz="4" w:space="0" w:color="auto"/>
            </w:tcBorders>
            <w:vAlign w:val="center"/>
          </w:tcPr>
          <w:p w14:paraId="26BFC3B1" w14:textId="496D8BBC"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r>
      <w:tr w:rsidR="00E97305" w:rsidRPr="008F1D7B" w14:paraId="33FA09F2" w14:textId="77777777" w:rsidTr="00E97305">
        <w:trPr>
          <w:trHeight w:val="385"/>
        </w:trPr>
        <w:tc>
          <w:tcPr>
            <w:tcW w:w="402" w:type="pct"/>
            <w:vMerge/>
            <w:tcBorders>
              <w:left w:val="single" w:sz="4" w:space="0" w:color="auto"/>
              <w:right w:val="single" w:sz="4" w:space="0" w:color="auto"/>
            </w:tcBorders>
            <w:vAlign w:val="center"/>
          </w:tcPr>
          <w:p w14:paraId="6AA3BF5A" w14:textId="77777777" w:rsidR="00E97305" w:rsidRPr="008F1D7B" w:rsidRDefault="00E97305" w:rsidP="00E97305">
            <w:pPr>
              <w:autoSpaceDE w:val="0"/>
              <w:autoSpaceDN w:val="0"/>
              <w:adjustRightInd w:val="0"/>
              <w:jc w:val="center"/>
              <w:rPr>
                <w:rFonts w:ascii="仿宋" w:eastAsia="仿宋" w:cs="黑体"/>
                <w:color w:val="000000"/>
                <w:kern w:val="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26F0C560" w14:textId="0FB32A54"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10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40</w:t>
            </w:r>
          </w:p>
        </w:tc>
        <w:tc>
          <w:tcPr>
            <w:tcW w:w="988" w:type="pct"/>
            <w:tcBorders>
              <w:top w:val="single" w:sz="4" w:space="0" w:color="auto"/>
              <w:left w:val="single" w:sz="4" w:space="0" w:color="auto"/>
              <w:bottom w:val="single" w:sz="4" w:space="0" w:color="auto"/>
              <w:right w:val="single" w:sz="4" w:space="0" w:color="auto"/>
            </w:tcBorders>
            <w:vAlign w:val="center"/>
          </w:tcPr>
          <w:p w14:paraId="7DD0BA01" w14:textId="23316943"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2.0</w:t>
            </w:r>
          </w:p>
        </w:tc>
        <w:tc>
          <w:tcPr>
            <w:tcW w:w="983" w:type="pct"/>
            <w:tcBorders>
              <w:top w:val="single" w:sz="4" w:space="0" w:color="auto"/>
              <w:left w:val="single" w:sz="4" w:space="0" w:color="auto"/>
              <w:bottom w:val="single" w:sz="4" w:space="0" w:color="auto"/>
              <w:right w:val="single" w:sz="4" w:space="0" w:color="auto"/>
            </w:tcBorders>
            <w:vAlign w:val="center"/>
          </w:tcPr>
          <w:p w14:paraId="4B7CB92A" w14:textId="59B52EC3"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0AD86364" w14:textId="5975B795"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904" w:type="pct"/>
            <w:tcBorders>
              <w:top w:val="single" w:sz="4" w:space="0" w:color="auto"/>
              <w:left w:val="single" w:sz="4" w:space="0" w:color="auto"/>
              <w:bottom w:val="single" w:sz="4" w:space="0" w:color="auto"/>
              <w:right w:val="single" w:sz="4" w:space="0" w:color="auto"/>
            </w:tcBorders>
            <w:vAlign w:val="center"/>
          </w:tcPr>
          <w:p w14:paraId="2A69B2B8" w14:textId="0A9686F0"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r>
      <w:tr w:rsidR="00E97305" w:rsidRPr="008F1D7B" w14:paraId="55CD04C8" w14:textId="77777777" w:rsidTr="00E97305">
        <w:trPr>
          <w:trHeight w:val="385"/>
        </w:trPr>
        <w:tc>
          <w:tcPr>
            <w:tcW w:w="402" w:type="pct"/>
            <w:vMerge/>
            <w:tcBorders>
              <w:left w:val="single" w:sz="4" w:space="0" w:color="auto"/>
              <w:bottom w:val="single" w:sz="4" w:space="0" w:color="auto"/>
              <w:right w:val="single" w:sz="4" w:space="0" w:color="auto"/>
            </w:tcBorders>
            <w:vAlign w:val="center"/>
          </w:tcPr>
          <w:p w14:paraId="3ED19FBA" w14:textId="77777777" w:rsidR="00E97305" w:rsidRPr="008F1D7B" w:rsidRDefault="00E97305" w:rsidP="00E97305">
            <w:pPr>
              <w:autoSpaceDE w:val="0"/>
              <w:autoSpaceDN w:val="0"/>
              <w:adjustRightInd w:val="0"/>
              <w:jc w:val="center"/>
              <w:rPr>
                <w:rFonts w:ascii="仿宋" w:eastAsia="仿宋" w:cs="黑体"/>
                <w:color w:val="000000"/>
                <w:kern w:val="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0AE96722" w14:textId="7A93D3BD"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&lt;10</w:t>
            </w:r>
          </w:p>
        </w:tc>
        <w:tc>
          <w:tcPr>
            <w:tcW w:w="988" w:type="pct"/>
            <w:tcBorders>
              <w:top w:val="single" w:sz="4" w:space="0" w:color="auto"/>
              <w:left w:val="single" w:sz="4" w:space="0" w:color="auto"/>
              <w:bottom w:val="single" w:sz="4" w:space="0" w:color="auto"/>
              <w:right w:val="single" w:sz="4" w:space="0" w:color="auto"/>
            </w:tcBorders>
            <w:vAlign w:val="center"/>
          </w:tcPr>
          <w:p w14:paraId="37263E8C" w14:textId="399FF373"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0.5</w:t>
            </w:r>
          </w:p>
        </w:tc>
        <w:tc>
          <w:tcPr>
            <w:tcW w:w="983" w:type="pct"/>
            <w:tcBorders>
              <w:top w:val="single" w:sz="4" w:space="0" w:color="auto"/>
              <w:left w:val="single" w:sz="4" w:space="0" w:color="auto"/>
              <w:bottom w:val="single" w:sz="4" w:space="0" w:color="auto"/>
              <w:right w:val="single" w:sz="4" w:space="0" w:color="auto"/>
            </w:tcBorders>
            <w:vAlign w:val="center"/>
          </w:tcPr>
          <w:p w14:paraId="513A475E" w14:textId="16CFC3F6"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751" w:type="pct"/>
            <w:tcBorders>
              <w:top w:val="single" w:sz="4" w:space="0" w:color="auto"/>
              <w:left w:val="single" w:sz="4" w:space="0" w:color="auto"/>
              <w:bottom w:val="single" w:sz="4" w:space="0" w:color="auto"/>
              <w:right w:val="single" w:sz="4" w:space="0" w:color="auto"/>
            </w:tcBorders>
            <w:vAlign w:val="center"/>
          </w:tcPr>
          <w:p w14:paraId="43D0B811" w14:textId="1410A766"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c>
          <w:tcPr>
            <w:tcW w:w="904" w:type="pct"/>
            <w:tcBorders>
              <w:top w:val="single" w:sz="4" w:space="0" w:color="auto"/>
              <w:left w:val="single" w:sz="4" w:space="0" w:color="auto"/>
              <w:bottom w:val="single" w:sz="4" w:space="0" w:color="auto"/>
              <w:right w:val="single" w:sz="4" w:space="0" w:color="auto"/>
            </w:tcBorders>
            <w:vAlign w:val="center"/>
          </w:tcPr>
          <w:p w14:paraId="393232A0" w14:textId="4BC35E48" w:rsidR="00E97305" w:rsidRPr="008F1D7B" w:rsidRDefault="00E97305"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p>
        </w:tc>
      </w:tr>
      <w:tr w:rsidR="00603586" w:rsidRPr="008F1D7B" w14:paraId="56E60030" w14:textId="77777777" w:rsidTr="00E97305">
        <w:trPr>
          <w:trHeight w:val="385"/>
        </w:trPr>
        <w:tc>
          <w:tcPr>
            <w:tcW w:w="402" w:type="pct"/>
            <w:tcBorders>
              <w:top w:val="single" w:sz="4" w:space="0" w:color="auto"/>
              <w:left w:val="single" w:sz="4" w:space="0" w:color="auto"/>
              <w:bottom w:val="single" w:sz="4" w:space="0" w:color="auto"/>
              <w:right w:val="single" w:sz="4" w:space="0" w:color="auto"/>
            </w:tcBorders>
            <w:vAlign w:val="center"/>
          </w:tcPr>
          <w:p w14:paraId="0114A8B9" w14:textId="1A39563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镉</w:t>
            </w:r>
          </w:p>
        </w:tc>
        <w:tc>
          <w:tcPr>
            <w:tcW w:w="972" w:type="pct"/>
            <w:tcBorders>
              <w:top w:val="single" w:sz="4" w:space="0" w:color="auto"/>
              <w:left w:val="single" w:sz="4" w:space="0" w:color="auto"/>
              <w:bottom w:val="single" w:sz="4" w:space="0" w:color="auto"/>
              <w:right w:val="single" w:sz="4" w:space="0" w:color="auto"/>
            </w:tcBorders>
            <w:vAlign w:val="center"/>
          </w:tcPr>
          <w:p w14:paraId="10996DCB" w14:textId="24AE71CD"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&lt;0.1</w:t>
            </w:r>
          </w:p>
          <w:p w14:paraId="6915BB25" w14:textId="535080D1"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0.1</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0.4</w:t>
            </w:r>
          </w:p>
          <w:p w14:paraId="01B95AD7" w14:textId="526AA65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&gt;0.4</w:t>
            </w:r>
          </w:p>
        </w:tc>
        <w:tc>
          <w:tcPr>
            <w:tcW w:w="988" w:type="pct"/>
            <w:tcBorders>
              <w:top w:val="single" w:sz="4" w:space="0" w:color="auto"/>
              <w:left w:val="single" w:sz="4" w:space="0" w:color="auto"/>
              <w:bottom w:val="single" w:sz="4" w:space="0" w:color="auto"/>
              <w:right w:val="single" w:sz="4" w:space="0" w:color="auto"/>
            </w:tcBorders>
            <w:vAlign w:val="center"/>
          </w:tcPr>
          <w:p w14:paraId="3EDEA48D" w14:textId="632116AC" w:rsidR="00603586" w:rsidRPr="008F1D7B" w:rsidRDefault="006E5F7F"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相对偏差</w:t>
            </w:r>
            <w:r w:rsidR="00603586" w:rsidRPr="008F1D7B">
              <w:rPr>
                <w:rFonts w:ascii="仿宋" w:eastAsia="仿宋" w:cs="黑体"/>
                <w:color w:val="000000"/>
                <w:kern w:val="0"/>
                <w:sz w:val="24"/>
                <w:szCs w:val="24"/>
              </w:rPr>
              <w:t>±</w:t>
            </w:r>
            <w:r w:rsidR="00603586" w:rsidRPr="008F1D7B">
              <w:rPr>
                <w:rFonts w:ascii="仿宋" w:eastAsia="仿宋" w:cs="黑体"/>
                <w:color w:val="000000"/>
                <w:kern w:val="0"/>
                <w:sz w:val="24"/>
                <w:szCs w:val="24"/>
              </w:rPr>
              <w:t>35</w:t>
            </w:r>
          </w:p>
          <w:p w14:paraId="7E5B82C6" w14:textId="43D355A3"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30</w:t>
            </w:r>
          </w:p>
          <w:p w14:paraId="17B4D6B3" w14:textId="1D8927D5"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25</w:t>
            </w:r>
          </w:p>
        </w:tc>
        <w:tc>
          <w:tcPr>
            <w:tcW w:w="983" w:type="pct"/>
            <w:tcBorders>
              <w:top w:val="single" w:sz="4" w:space="0" w:color="auto"/>
              <w:left w:val="single" w:sz="4" w:space="0" w:color="auto"/>
              <w:bottom w:val="single" w:sz="4" w:space="0" w:color="auto"/>
              <w:right w:val="single" w:sz="4" w:space="0" w:color="auto"/>
            </w:tcBorders>
            <w:vAlign w:val="center"/>
          </w:tcPr>
          <w:p w14:paraId="0F9D52BE" w14:textId="31C9D326"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40</w:t>
            </w:r>
          </w:p>
          <w:p w14:paraId="217C01F7" w14:textId="26B61832"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35</w:t>
            </w:r>
          </w:p>
          <w:p w14:paraId="2D642A63" w14:textId="32CB0344"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30</w:t>
            </w:r>
          </w:p>
        </w:tc>
        <w:tc>
          <w:tcPr>
            <w:tcW w:w="751" w:type="pct"/>
            <w:tcBorders>
              <w:top w:val="single" w:sz="4" w:space="0" w:color="auto"/>
              <w:left w:val="single" w:sz="4" w:space="0" w:color="auto"/>
              <w:bottom w:val="single" w:sz="4" w:space="0" w:color="auto"/>
              <w:right w:val="single" w:sz="4" w:space="0" w:color="auto"/>
            </w:tcBorders>
            <w:vAlign w:val="center"/>
          </w:tcPr>
          <w:p w14:paraId="76BAE0A4"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75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7A48FB1F"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5CD6C4BA"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tc>
        <w:tc>
          <w:tcPr>
            <w:tcW w:w="904" w:type="pct"/>
            <w:tcBorders>
              <w:top w:val="single" w:sz="4" w:space="0" w:color="auto"/>
              <w:left w:val="single" w:sz="4" w:space="0" w:color="auto"/>
              <w:bottom w:val="single" w:sz="4" w:space="0" w:color="auto"/>
              <w:right w:val="single" w:sz="4" w:space="0" w:color="auto"/>
            </w:tcBorders>
            <w:vAlign w:val="center"/>
          </w:tcPr>
          <w:p w14:paraId="60EF4990" w14:textId="31491E06" w:rsidR="00603586" w:rsidRPr="008F1D7B" w:rsidRDefault="00603586" w:rsidP="00E97305">
            <w:pPr>
              <w:autoSpaceDE w:val="0"/>
              <w:autoSpaceDN w:val="0"/>
              <w:adjustRightInd w:val="0"/>
              <w:jc w:val="center"/>
              <w:rPr>
                <w:rFonts w:ascii="仿宋" w:eastAsia="仿宋" w:cs="宋体"/>
                <w:color w:val="000000"/>
                <w:kern w:val="0"/>
                <w:sz w:val="24"/>
                <w:szCs w:val="24"/>
              </w:rPr>
            </w:pPr>
            <w:r w:rsidRPr="008F1D7B">
              <w:rPr>
                <w:rFonts w:ascii="仿宋" w:eastAsia="仿宋" w:cs="Times New Roman"/>
                <w:color w:val="000000"/>
                <w:kern w:val="0"/>
                <w:sz w:val="24"/>
                <w:szCs w:val="24"/>
              </w:rPr>
              <w:t>GFAAS</w:t>
            </w:r>
            <w:r w:rsidRPr="008F1D7B">
              <w:rPr>
                <w:rFonts w:ascii="仿宋" w:eastAsia="仿宋" w:cs="宋体" w:hint="eastAsia"/>
                <w:color w:val="000000"/>
                <w:kern w:val="0"/>
                <w:sz w:val="24"/>
                <w:szCs w:val="24"/>
              </w:rPr>
              <w:t>①、</w:t>
            </w:r>
            <w:r w:rsidRPr="008F1D7B">
              <w:rPr>
                <w:rFonts w:ascii="仿宋" w:eastAsia="仿宋" w:cs="Times New Roman"/>
                <w:color w:val="000000"/>
                <w:kern w:val="0"/>
                <w:sz w:val="24"/>
                <w:szCs w:val="24"/>
              </w:rPr>
              <w:t>ICP-MS</w:t>
            </w:r>
            <w:r w:rsidRPr="008F1D7B">
              <w:rPr>
                <w:rFonts w:ascii="仿宋" w:eastAsia="仿宋" w:cs="宋体" w:hint="eastAsia"/>
                <w:color w:val="000000"/>
                <w:kern w:val="0"/>
                <w:sz w:val="24"/>
                <w:szCs w:val="24"/>
              </w:rPr>
              <w:t>②</w:t>
            </w:r>
          </w:p>
        </w:tc>
      </w:tr>
      <w:tr w:rsidR="00603586" w:rsidRPr="008F1D7B" w14:paraId="7B082D14" w14:textId="77777777" w:rsidTr="00E97305">
        <w:trPr>
          <w:trHeight w:val="398"/>
        </w:trPr>
        <w:tc>
          <w:tcPr>
            <w:tcW w:w="402" w:type="pct"/>
            <w:tcBorders>
              <w:top w:val="single" w:sz="4" w:space="0" w:color="auto"/>
              <w:left w:val="single" w:sz="4" w:space="0" w:color="auto"/>
              <w:bottom w:val="single" w:sz="4" w:space="0" w:color="auto"/>
              <w:right w:val="single" w:sz="4" w:space="0" w:color="auto"/>
            </w:tcBorders>
            <w:vAlign w:val="center"/>
          </w:tcPr>
          <w:p w14:paraId="50A21A56" w14:textId="5D11893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汞</w:t>
            </w:r>
          </w:p>
        </w:tc>
        <w:tc>
          <w:tcPr>
            <w:tcW w:w="972" w:type="pct"/>
            <w:tcBorders>
              <w:top w:val="single" w:sz="4" w:space="0" w:color="auto"/>
              <w:left w:val="single" w:sz="4" w:space="0" w:color="auto"/>
              <w:bottom w:val="single" w:sz="4" w:space="0" w:color="auto"/>
              <w:right w:val="single" w:sz="4" w:space="0" w:color="auto"/>
            </w:tcBorders>
            <w:vAlign w:val="center"/>
          </w:tcPr>
          <w:p w14:paraId="75D93A78" w14:textId="04CB112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&lt;0.1</w:t>
            </w:r>
          </w:p>
          <w:p w14:paraId="29A4F6A5" w14:textId="7D5DC1C8"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0.1</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0.4</w:t>
            </w:r>
          </w:p>
          <w:p w14:paraId="3896E4E5" w14:textId="10E013D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&gt;0.4</w:t>
            </w:r>
          </w:p>
        </w:tc>
        <w:tc>
          <w:tcPr>
            <w:tcW w:w="988" w:type="pct"/>
            <w:tcBorders>
              <w:top w:val="single" w:sz="4" w:space="0" w:color="auto"/>
              <w:left w:val="single" w:sz="4" w:space="0" w:color="auto"/>
              <w:bottom w:val="single" w:sz="4" w:space="0" w:color="auto"/>
              <w:right w:val="single" w:sz="4" w:space="0" w:color="auto"/>
            </w:tcBorders>
            <w:vAlign w:val="center"/>
          </w:tcPr>
          <w:p w14:paraId="0FD7ED93" w14:textId="076FB807" w:rsidR="00603586" w:rsidRPr="008F1D7B" w:rsidRDefault="006E5F7F"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相对偏差</w:t>
            </w:r>
            <w:r w:rsidR="00603586" w:rsidRPr="008F1D7B">
              <w:rPr>
                <w:rFonts w:ascii="仿宋" w:eastAsia="仿宋" w:cs="黑体"/>
                <w:color w:val="000000"/>
                <w:kern w:val="0"/>
                <w:sz w:val="24"/>
                <w:szCs w:val="24"/>
              </w:rPr>
              <w:t>±</w:t>
            </w:r>
            <w:r w:rsidR="00603586" w:rsidRPr="008F1D7B">
              <w:rPr>
                <w:rFonts w:ascii="仿宋" w:eastAsia="仿宋" w:cs="黑体"/>
                <w:color w:val="000000"/>
                <w:kern w:val="0"/>
                <w:sz w:val="24"/>
                <w:szCs w:val="24"/>
              </w:rPr>
              <w:t>35</w:t>
            </w:r>
          </w:p>
          <w:p w14:paraId="69C1E5B5" w14:textId="7F9FF78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30</w:t>
            </w:r>
          </w:p>
          <w:p w14:paraId="4E9651A1" w14:textId="36E9136C"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25</w:t>
            </w:r>
          </w:p>
        </w:tc>
        <w:tc>
          <w:tcPr>
            <w:tcW w:w="983" w:type="pct"/>
            <w:tcBorders>
              <w:top w:val="single" w:sz="4" w:space="0" w:color="auto"/>
              <w:left w:val="single" w:sz="4" w:space="0" w:color="auto"/>
              <w:bottom w:val="single" w:sz="4" w:space="0" w:color="auto"/>
              <w:right w:val="single" w:sz="4" w:space="0" w:color="auto"/>
            </w:tcBorders>
            <w:vAlign w:val="center"/>
          </w:tcPr>
          <w:p w14:paraId="77C67782" w14:textId="269AF46C"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40</w:t>
            </w:r>
          </w:p>
          <w:p w14:paraId="13E3B742" w14:textId="219F9313"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35</w:t>
            </w:r>
          </w:p>
          <w:p w14:paraId="21FA0A5D" w14:textId="01DA1074"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30</w:t>
            </w:r>
          </w:p>
        </w:tc>
        <w:tc>
          <w:tcPr>
            <w:tcW w:w="751" w:type="pct"/>
            <w:tcBorders>
              <w:top w:val="single" w:sz="4" w:space="0" w:color="auto"/>
              <w:left w:val="single" w:sz="4" w:space="0" w:color="auto"/>
              <w:bottom w:val="single" w:sz="4" w:space="0" w:color="auto"/>
              <w:right w:val="single" w:sz="4" w:space="0" w:color="auto"/>
            </w:tcBorders>
            <w:vAlign w:val="center"/>
          </w:tcPr>
          <w:p w14:paraId="106C4BC8"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75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25A401C3"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1FE461F8"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tc>
        <w:tc>
          <w:tcPr>
            <w:tcW w:w="904" w:type="pct"/>
            <w:tcBorders>
              <w:top w:val="single" w:sz="4" w:space="0" w:color="auto"/>
              <w:left w:val="single" w:sz="4" w:space="0" w:color="auto"/>
              <w:bottom w:val="single" w:sz="4" w:space="0" w:color="auto"/>
              <w:right w:val="single" w:sz="4" w:space="0" w:color="auto"/>
            </w:tcBorders>
            <w:vAlign w:val="center"/>
          </w:tcPr>
          <w:p w14:paraId="7288894C" w14:textId="25B5EFBC" w:rsidR="00603586" w:rsidRPr="008F1D7B" w:rsidRDefault="00603586" w:rsidP="00E97305">
            <w:pPr>
              <w:autoSpaceDE w:val="0"/>
              <w:autoSpaceDN w:val="0"/>
              <w:adjustRightInd w:val="0"/>
              <w:jc w:val="center"/>
              <w:rPr>
                <w:rFonts w:ascii="仿宋" w:eastAsia="仿宋" w:cs="宋体"/>
                <w:color w:val="000000"/>
                <w:kern w:val="0"/>
                <w:sz w:val="24"/>
                <w:szCs w:val="24"/>
              </w:rPr>
            </w:pPr>
            <w:r w:rsidRPr="008F1D7B">
              <w:rPr>
                <w:rFonts w:ascii="仿宋" w:eastAsia="仿宋" w:cs="Times New Roman"/>
                <w:color w:val="000000"/>
                <w:kern w:val="0"/>
                <w:sz w:val="24"/>
                <w:szCs w:val="24"/>
              </w:rPr>
              <w:t>CAAS</w:t>
            </w:r>
            <w:r w:rsidRPr="008F1D7B">
              <w:rPr>
                <w:rFonts w:ascii="仿宋" w:eastAsia="仿宋" w:cs="宋体" w:hint="eastAsia"/>
                <w:color w:val="000000"/>
                <w:kern w:val="0"/>
                <w:sz w:val="24"/>
                <w:szCs w:val="24"/>
              </w:rPr>
              <w:t>③、</w:t>
            </w:r>
            <w:r w:rsidRPr="008F1D7B">
              <w:rPr>
                <w:rFonts w:ascii="仿宋" w:eastAsia="仿宋" w:cs="Times New Roman"/>
                <w:color w:val="000000"/>
                <w:kern w:val="0"/>
                <w:sz w:val="24"/>
                <w:szCs w:val="24"/>
              </w:rPr>
              <w:t>AFS</w:t>
            </w:r>
            <w:r w:rsidRPr="008F1D7B">
              <w:rPr>
                <w:rFonts w:ascii="仿宋" w:eastAsia="仿宋" w:cs="宋体" w:hint="eastAsia"/>
                <w:color w:val="000000"/>
                <w:kern w:val="0"/>
                <w:sz w:val="24"/>
                <w:szCs w:val="24"/>
              </w:rPr>
              <w:t>④、</w:t>
            </w:r>
            <w:r w:rsidRPr="008F1D7B">
              <w:rPr>
                <w:rFonts w:ascii="仿宋" w:eastAsia="仿宋" w:cs="Times New Roman"/>
                <w:color w:val="000000"/>
                <w:kern w:val="0"/>
                <w:sz w:val="24"/>
                <w:szCs w:val="24"/>
              </w:rPr>
              <w:t>ICP-MS</w:t>
            </w:r>
            <w:r w:rsidRPr="008F1D7B">
              <w:rPr>
                <w:rFonts w:ascii="仿宋" w:eastAsia="仿宋" w:cs="宋体" w:hint="eastAsia"/>
                <w:color w:val="000000"/>
                <w:kern w:val="0"/>
                <w:sz w:val="24"/>
                <w:szCs w:val="24"/>
              </w:rPr>
              <w:t>②</w:t>
            </w:r>
          </w:p>
        </w:tc>
      </w:tr>
      <w:tr w:rsidR="00603586" w:rsidRPr="008F1D7B" w14:paraId="10A6F9B6" w14:textId="77777777" w:rsidTr="00E97305">
        <w:trPr>
          <w:trHeight w:val="397"/>
        </w:trPr>
        <w:tc>
          <w:tcPr>
            <w:tcW w:w="402" w:type="pct"/>
            <w:tcBorders>
              <w:top w:val="single" w:sz="4" w:space="0" w:color="auto"/>
              <w:left w:val="single" w:sz="4" w:space="0" w:color="auto"/>
              <w:bottom w:val="single" w:sz="4" w:space="0" w:color="auto"/>
              <w:right w:val="single" w:sz="4" w:space="0" w:color="auto"/>
            </w:tcBorders>
            <w:vAlign w:val="center"/>
          </w:tcPr>
          <w:p w14:paraId="03B65DDE" w14:textId="4FBABE9D"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砷</w:t>
            </w:r>
          </w:p>
        </w:tc>
        <w:tc>
          <w:tcPr>
            <w:tcW w:w="972" w:type="pct"/>
            <w:tcBorders>
              <w:top w:val="single" w:sz="4" w:space="0" w:color="auto"/>
              <w:left w:val="single" w:sz="4" w:space="0" w:color="auto"/>
              <w:bottom w:val="single" w:sz="4" w:space="0" w:color="auto"/>
              <w:right w:val="single" w:sz="4" w:space="0" w:color="auto"/>
            </w:tcBorders>
            <w:vAlign w:val="center"/>
          </w:tcPr>
          <w:p w14:paraId="063BBC08" w14:textId="4A2F6A2C"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&lt;10</w:t>
            </w:r>
          </w:p>
          <w:p w14:paraId="3CA94317" w14:textId="1808EB5C"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10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20</w:t>
            </w:r>
          </w:p>
          <w:p w14:paraId="447FAE6F" w14:textId="2939E5F1"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&gt;20</w:t>
            </w:r>
          </w:p>
        </w:tc>
        <w:tc>
          <w:tcPr>
            <w:tcW w:w="988" w:type="pct"/>
            <w:tcBorders>
              <w:top w:val="single" w:sz="4" w:space="0" w:color="auto"/>
              <w:left w:val="single" w:sz="4" w:space="0" w:color="auto"/>
              <w:bottom w:val="single" w:sz="4" w:space="0" w:color="auto"/>
              <w:right w:val="single" w:sz="4" w:space="0" w:color="auto"/>
            </w:tcBorders>
            <w:vAlign w:val="center"/>
          </w:tcPr>
          <w:p w14:paraId="7153B36F" w14:textId="63F39B77" w:rsidR="00603586" w:rsidRPr="008F1D7B" w:rsidRDefault="006E5F7F"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相对偏差</w:t>
            </w:r>
            <w:r w:rsidR="00603586" w:rsidRPr="008F1D7B">
              <w:rPr>
                <w:rFonts w:ascii="仿宋" w:eastAsia="仿宋" w:cs="黑体"/>
                <w:color w:val="000000"/>
                <w:kern w:val="0"/>
                <w:sz w:val="24"/>
                <w:szCs w:val="24"/>
              </w:rPr>
              <w:t>±</w:t>
            </w:r>
            <w:r w:rsidR="00603586" w:rsidRPr="008F1D7B">
              <w:rPr>
                <w:rFonts w:ascii="仿宋" w:eastAsia="仿宋" w:cs="黑体"/>
                <w:color w:val="000000"/>
                <w:kern w:val="0"/>
                <w:sz w:val="24"/>
                <w:szCs w:val="24"/>
              </w:rPr>
              <w:t>15</w:t>
            </w:r>
          </w:p>
          <w:p w14:paraId="3317A4BB" w14:textId="33106FC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10</w:t>
            </w:r>
          </w:p>
          <w:p w14:paraId="2D177A11" w14:textId="189E3244"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5</w:t>
            </w:r>
          </w:p>
        </w:tc>
        <w:tc>
          <w:tcPr>
            <w:tcW w:w="983" w:type="pct"/>
            <w:tcBorders>
              <w:top w:val="single" w:sz="4" w:space="0" w:color="auto"/>
              <w:left w:val="single" w:sz="4" w:space="0" w:color="auto"/>
              <w:bottom w:val="single" w:sz="4" w:space="0" w:color="auto"/>
              <w:right w:val="single" w:sz="4" w:space="0" w:color="auto"/>
            </w:tcBorders>
            <w:vAlign w:val="center"/>
          </w:tcPr>
          <w:p w14:paraId="78B2B9BC" w14:textId="07FB1AEC"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20</w:t>
            </w:r>
          </w:p>
          <w:p w14:paraId="7B8C6026" w14:textId="47447666"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15</w:t>
            </w:r>
          </w:p>
          <w:p w14:paraId="53517F93" w14:textId="287EF668"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10</w:t>
            </w:r>
          </w:p>
        </w:tc>
        <w:tc>
          <w:tcPr>
            <w:tcW w:w="751" w:type="pct"/>
            <w:tcBorders>
              <w:top w:val="single" w:sz="4" w:space="0" w:color="auto"/>
              <w:left w:val="single" w:sz="4" w:space="0" w:color="auto"/>
              <w:bottom w:val="single" w:sz="4" w:space="0" w:color="auto"/>
              <w:right w:val="single" w:sz="4" w:space="0" w:color="auto"/>
            </w:tcBorders>
            <w:vAlign w:val="center"/>
          </w:tcPr>
          <w:p w14:paraId="78980849"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p w14:paraId="7B82C935"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p w14:paraId="636DFDA6"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tc>
        <w:tc>
          <w:tcPr>
            <w:tcW w:w="904" w:type="pct"/>
            <w:tcBorders>
              <w:top w:val="single" w:sz="4" w:space="0" w:color="auto"/>
              <w:left w:val="single" w:sz="4" w:space="0" w:color="auto"/>
              <w:bottom w:val="single" w:sz="4" w:space="0" w:color="auto"/>
              <w:right w:val="single" w:sz="4" w:space="0" w:color="auto"/>
            </w:tcBorders>
            <w:vAlign w:val="center"/>
          </w:tcPr>
          <w:p w14:paraId="0C00AAD9" w14:textId="29BFB4F8" w:rsidR="00603586" w:rsidRPr="008F1D7B" w:rsidRDefault="00603586" w:rsidP="00E97305">
            <w:pPr>
              <w:autoSpaceDE w:val="0"/>
              <w:autoSpaceDN w:val="0"/>
              <w:adjustRightInd w:val="0"/>
              <w:jc w:val="center"/>
              <w:rPr>
                <w:rFonts w:ascii="仿宋" w:eastAsia="仿宋" w:cs="宋体"/>
                <w:color w:val="000000"/>
                <w:kern w:val="0"/>
                <w:sz w:val="24"/>
                <w:szCs w:val="24"/>
              </w:rPr>
            </w:pPr>
            <w:r w:rsidRPr="008F1D7B">
              <w:rPr>
                <w:rFonts w:ascii="仿宋" w:eastAsia="仿宋" w:cs="Times New Roman"/>
                <w:color w:val="000000"/>
                <w:kern w:val="0"/>
                <w:sz w:val="24"/>
                <w:szCs w:val="24"/>
              </w:rPr>
              <w:t>AFS</w:t>
            </w:r>
            <w:r w:rsidRPr="008F1D7B">
              <w:rPr>
                <w:rFonts w:ascii="仿宋" w:eastAsia="仿宋" w:cs="宋体" w:hint="eastAsia"/>
                <w:color w:val="000000"/>
                <w:kern w:val="0"/>
                <w:sz w:val="24"/>
                <w:szCs w:val="24"/>
              </w:rPr>
              <w:t>④、</w:t>
            </w:r>
            <w:r w:rsidRPr="008F1D7B">
              <w:rPr>
                <w:rFonts w:ascii="仿宋" w:eastAsia="仿宋" w:cs="Times New Roman"/>
                <w:color w:val="000000"/>
                <w:kern w:val="0"/>
                <w:sz w:val="24"/>
                <w:szCs w:val="24"/>
              </w:rPr>
              <w:t>ICP-MS</w:t>
            </w:r>
            <w:r w:rsidRPr="008F1D7B">
              <w:rPr>
                <w:rFonts w:ascii="仿宋" w:eastAsia="仿宋" w:cs="宋体" w:hint="eastAsia"/>
                <w:color w:val="000000"/>
                <w:kern w:val="0"/>
                <w:sz w:val="24"/>
                <w:szCs w:val="24"/>
              </w:rPr>
              <w:t>②、</w:t>
            </w:r>
            <w:r w:rsidRPr="008F1D7B">
              <w:rPr>
                <w:rFonts w:ascii="仿宋" w:eastAsia="仿宋" w:cs="Times New Roman"/>
                <w:color w:val="000000"/>
                <w:kern w:val="0"/>
                <w:sz w:val="24"/>
                <w:szCs w:val="24"/>
              </w:rPr>
              <w:t>m-XRF</w:t>
            </w:r>
            <w:r w:rsidRPr="008F1D7B">
              <w:rPr>
                <w:rFonts w:ascii="仿宋" w:eastAsia="仿宋" w:cs="宋体" w:hint="eastAsia"/>
                <w:color w:val="000000"/>
                <w:kern w:val="0"/>
                <w:sz w:val="24"/>
                <w:szCs w:val="24"/>
              </w:rPr>
              <w:t>⑤</w:t>
            </w:r>
          </w:p>
        </w:tc>
      </w:tr>
      <w:tr w:rsidR="00603586" w:rsidRPr="008F1D7B" w14:paraId="437BF8BE" w14:textId="77777777" w:rsidTr="00E97305">
        <w:trPr>
          <w:trHeight w:val="397"/>
        </w:trPr>
        <w:tc>
          <w:tcPr>
            <w:tcW w:w="402" w:type="pct"/>
            <w:tcBorders>
              <w:top w:val="single" w:sz="4" w:space="0" w:color="auto"/>
              <w:left w:val="single" w:sz="4" w:space="0" w:color="auto"/>
              <w:bottom w:val="single" w:sz="4" w:space="0" w:color="auto"/>
              <w:right w:val="single" w:sz="4" w:space="0" w:color="auto"/>
            </w:tcBorders>
            <w:vAlign w:val="center"/>
          </w:tcPr>
          <w:p w14:paraId="70C67B67" w14:textId="3A8E68FC"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铜</w:t>
            </w:r>
          </w:p>
        </w:tc>
        <w:tc>
          <w:tcPr>
            <w:tcW w:w="972" w:type="pct"/>
            <w:tcBorders>
              <w:top w:val="single" w:sz="4" w:space="0" w:color="auto"/>
              <w:left w:val="single" w:sz="4" w:space="0" w:color="auto"/>
              <w:bottom w:val="single" w:sz="4" w:space="0" w:color="auto"/>
              <w:right w:val="single" w:sz="4" w:space="0" w:color="auto"/>
            </w:tcBorders>
            <w:vAlign w:val="center"/>
          </w:tcPr>
          <w:p w14:paraId="097918C8" w14:textId="045E4BB1"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&lt;20</w:t>
            </w:r>
          </w:p>
          <w:p w14:paraId="05B8559A" w14:textId="308A64F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20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30</w:t>
            </w:r>
          </w:p>
          <w:p w14:paraId="0BB8971E" w14:textId="48515E1B"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&gt;30</w:t>
            </w:r>
          </w:p>
        </w:tc>
        <w:tc>
          <w:tcPr>
            <w:tcW w:w="988" w:type="pct"/>
            <w:tcBorders>
              <w:top w:val="single" w:sz="4" w:space="0" w:color="auto"/>
              <w:left w:val="single" w:sz="4" w:space="0" w:color="auto"/>
              <w:bottom w:val="single" w:sz="4" w:space="0" w:color="auto"/>
              <w:right w:val="single" w:sz="4" w:space="0" w:color="auto"/>
            </w:tcBorders>
            <w:vAlign w:val="center"/>
          </w:tcPr>
          <w:p w14:paraId="438A06C8" w14:textId="13A0038B" w:rsidR="00603586" w:rsidRPr="008F1D7B" w:rsidRDefault="006E5F7F"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相对偏差</w:t>
            </w:r>
            <w:r w:rsidR="00603586" w:rsidRPr="008F1D7B">
              <w:rPr>
                <w:rFonts w:ascii="仿宋" w:eastAsia="仿宋" w:cs="黑体"/>
                <w:color w:val="000000"/>
                <w:kern w:val="0"/>
                <w:sz w:val="24"/>
                <w:szCs w:val="24"/>
              </w:rPr>
              <w:t>±</w:t>
            </w:r>
            <w:r w:rsidR="00603586" w:rsidRPr="008F1D7B">
              <w:rPr>
                <w:rFonts w:ascii="仿宋" w:eastAsia="仿宋" w:cs="黑体"/>
                <w:color w:val="000000"/>
                <w:kern w:val="0"/>
                <w:sz w:val="24"/>
                <w:szCs w:val="24"/>
              </w:rPr>
              <w:t>20</w:t>
            </w:r>
          </w:p>
          <w:p w14:paraId="2132F8EE" w14:textId="708F59F4"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15</w:t>
            </w:r>
          </w:p>
          <w:p w14:paraId="3B8486DF" w14:textId="467AE0B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10</w:t>
            </w:r>
          </w:p>
        </w:tc>
        <w:tc>
          <w:tcPr>
            <w:tcW w:w="983" w:type="pct"/>
            <w:tcBorders>
              <w:top w:val="single" w:sz="4" w:space="0" w:color="auto"/>
              <w:left w:val="single" w:sz="4" w:space="0" w:color="auto"/>
              <w:bottom w:val="single" w:sz="4" w:space="0" w:color="auto"/>
              <w:right w:val="single" w:sz="4" w:space="0" w:color="auto"/>
            </w:tcBorders>
            <w:vAlign w:val="center"/>
          </w:tcPr>
          <w:p w14:paraId="6636ECA1" w14:textId="730CEA02"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25</w:t>
            </w:r>
          </w:p>
          <w:p w14:paraId="6420D199" w14:textId="517A3AC6"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20</w:t>
            </w:r>
          </w:p>
          <w:p w14:paraId="5A15D71D" w14:textId="592D94EC"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15</w:t>
            </w:r>
          </w:p>
        </w:tc>
        <w:tc>
          <w:tcPr>
            <w:tcW w:w="751" w:type="pct"/>
            <w:tcBorders>
              <w:top w:val="single" w:sz="4" w:space="0" w:color="auto"/>
              <w:left w:val="single" w:sz="4" w:space="0" w:color="auto"/>
              <w:bottom w:val="single" w:sz="4" w:space="0" w:color="auto"/>
              <w:right w:val="single" w:sz="4" w:space="0" w:color="auto"/>
            </w:tcBorders>
            <w:vAlign w:val="center"/>
          </w:tcPr>
          <w:p w14:paraId="12EA4908"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p w14:paraId="4100750C"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p w14:paraId="49972F97"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tc>
        <w:tc>
          <w:tcPr>
            <w:tcW w:w="904" w:type="pct"/>
            <w:tcBorders>
              <w:top w:val="single" w:sz="4" w:space="0" w:color="auto"/>
              <w:left w:val="single" w:sz="4" w:space="0" w:color="auto"/>
              <w:bottom w:val="single" w:sz="4" w:space="0" w:color="auto"/>
              <w:right w:val="single" w:sz="4" w:space="0" w:color="auto"/>
            </w:tcBorders>
            <w:vAlign w:val="center"/>
          </w:tcPr>
          <w:p w14:paraId="33BF0DAA" w14:textId="44B6F727" w:rsidR="00603586" w:rsidRPr="008F1D7B" w:rsidRDefault="00603586" w:rsidP="00E97305">
            <w:pPr>
              <w:autoSpaceDE w:val="0"/>
              <w:autoSpaceDN w:val="0"/>
              <w:adjustRightInd w:val="0"/>
              <w:jc w:val="center"/>
              <w:rPr>
                <w:rFonts w:ascii="仿宋" w:eastAsia="仿宋" w:cs="宋体"/>
                <w:color w:val="000000"/>
                <w:kern w:val="0"/>
                <w:sz w:val="24"/>
                <w:szCs w:val="24"/>
              </w:rPr>
            </w:pPr>
            <w:r w:rsidRPr="008F1D7B">
              <w:rPr>
                <w:rFonts w:ascii="仿宋" w:eastAsia="仿宋" w:cs="Times New Roman"/>
                <w:color w:val="000000"/>
                <w:kern w:val="0"/>
                <w:sz w:val="24"/>
                <w:szCs w:val="24"/>
              </w:rPr>
              <w:t>AAS</w:t>
            </w:r>
            <w:r w:rsidRPr="008F1D7B">
              <w:rPr>
                <w:rFonts w:ascii="仿宋" w:eastAsia="仿宋" w:cs="宋体" w:hint="eastAsia"/>
                <w:color w:val="000000"/>
                <w:kern w:val="0"/>
                <w:sz w:val="24"/>
                <w:szCs w:val="24"/>
              </w:rPr>
              <w:t>⑥、</w:t>
            </w:r>
            <w:r w:rsidRPr="008F1D7B">
              <w:rPr>
                <w:rFonts w:ascii="仿宋" w:eastAsia="仿宋" w:cs="Times New Roman"/>
                <w:color w:val="000000"/>
                <w:kern w:val="0"/>
                <w:sz w:val="24"/>
                <w:szCs w:val="24"/>
              </w:rPr>
              <w:t>ICP-MS</w:t>
            </w:r>
            <w:r w:rsidRPr="008F1D7B">
              <w:rPr>
                <w:rFonts w:ascii="仿宋" w:eastAsia="仿宋" w:cs="宋体" w:hint="eastAsia"/>
                <w:color w:val="000000"/>
                <w:kern w:val="0"/>
                <w:sz w:val="24"/>
                <w:szCs w:val="24"/>
              </w:rPr>
              <w:t>②、</w:t>
            </w:r>
            <w:r w:rsidRPr="008F1D7B">
              <w:rPr>
                <w:rFonts w:ascii="仿宋" w:eastAsia="仿宋" w:cs="Times New Roman"/>
                <w:color w:val="000000"/>
                <w:kern w:val="0"/>
                <w:sz w:val="24"/>
                <w:szCs w:val="24"/>
              </w:rPr>
              <w:t>m-XRF</w:t>
            </w:r>
            <w:r w:rsidRPr="008F1D7B">
              <w:rPr>
                <w:rFonts w:ascii="仿宋" w:eastAsia="仿宋" w:cs="宋体" w:hint="eastAsia"/>
                <w:color w:val="000000"/>
                <w:kern w:val="0"/>
                <w:sz w:val="24"/>
                <w:szCs w:val="24"/>
              </w:rPr>
              <w:t>⑤</w:t>
            </w:r>
          </w:p>
        </w:tc>
      </w:tr>
      <w:tr w:rsidR="00603586" w:rsidRPr="008F1D7B" w14:paraId="1CE4E5D5" w14:textId="77777777" w:rsidTr="00E97305">
        <w:trPr>
          <w:trHeight w:val="397"/>
        </w:trPr>
        <w:tc>
          <w:tcPr>
            <w:tcW w:w="402" w:type="pct"/>
            <w:tcBorders>
              <w:top w:val="single" w:sz="4" w:space="0" w:color="auto"/>
              <w:left w:val="single" w:sz="4" w:space="0" w:color="auto"/>
              <w:bottom w:val="single" w:sz="4" w:space="0" w:color="auto"/>
              <w:right w:val="single" w:sz="4" w:space="0" w:color="auto"/>
            </w:tcBorders>
            <w:vAlign w:val="center"/>
          </w:tcPr>
          <w:p w14:paraId="06026908" w14:textId="3A346FB5"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铅</w:t>
            </w:r>
          </w:p>
        </w:tc>
        <w:tc>
          <w:tcPr>
            <w:tcW w:w="972" w:type="pct"/>
            <w:tcBorders>
              <w:top w:val="single" w:sz="4" w:space="0" w:color="auto"/>
              <w:left w:val="single" w:sz="4" w:space="0" w:color="auto"/>
              <w:bottom w:val="single" w:sz="4" w:space="0" w:color="auto"/>
              <w:right w:val="single" w:sz="4" w:space="0" w:color="auto"/>
            </w:tcBorders>
            <w:vAlign w:val="center"/>
          </w:tcPr>
          <w:p w14:paraId="2584052A" w14:textId="08AE32B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&lt;20</w:t>
            </w:r>
          </w:p>
          <w:p w14:paraId="54C6EB02" w14:textId="1DDD8183"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20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40</w:t>
            </w:r>
          </w:p>
          <w:p w14:paraId="6E3281E4" w14:textId="55BE33F0"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&gt;40</w:t>
            </w:r>
          </w:p>
        </w:tc>
        <w:tc>
          <w:tcPr>
            <w:tcW w:w="988" w:type="pct"/>
            <w:tcBorders>
              <w:top w:val="single" w:sz="4" w:space="0" w:color="auto"/>
              <w:left w:val="single" w:sz="4" w:space="0" w:color="auto"/>
              <w:bottom w:val="single" w:sz="4" w:space="0" w:color="auto"/>
              <w:right w:val="single" w:sz="4" w:space="0" w:color="auto"/>
            </w:tcBorders>
            <w:vAlign w:val="center"/>
          </w:tcPr>
          <w:p w14:paraId="22AE03B0" w14:textId="7CB4A0C4" w:rsidR="00603586" w:rsidRPr="008F1D7B" w:rsidRDefault="006E5F7F"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相对偏差</w:t>
            </w:r>
            <w:r w:rsidR="00603586" w:rsidRPr="008F1D7B">
              <w:rPr>
                <w:rFonts w:ascii="仿宋" w:eastAsia="仿宋" w:cs="黑体"/>
                <w:color w:val="000000"/>
                <w:kern w:val="0"/>
                <w:sz w:val="24"/>
                <w:szCs w:val="24"/>
              </w:rPr>
              <w:t>±</w:t>
            </w:r>
            <w:r w:rsidR="00603586" w:rsidRPr="008F1D7B">
              <w:rPr>
                <w:rFonts w:ascii="仿宋" w:eastAsia="仿宋" w:cs="黑体"/>
                <w:color w:val="000000"/>
                <w:kern w:val="0"/>
                <w:sz w:val="24"/>
                <w:szCs w:val="24"/>
              </w:rPr>
              <w:t>25</w:t>
            </w:r>
          </w:p>
          <w:p w14:paraId="08D03428" w14:textId="07AFC07E"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20</w:t>
            </w:r>
          </w:p>
          <w:p w14:paraId="366DA55E" w14:textId="7C7852F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15</w:t>
            </w:r>
          </w:p>
        </w:tc>
        <w:tc>
          <w:tcPr>
            <w:tcW w:w="983" w:type="pct"/>
            <w:tcBorders>
              <w:top w:val="single" w:sz="4" w:space="0" w:color="auto"/>
              <w:left w:val="single" w:sz="4" w:space="0" w:color="auto"/>
              <w:bottom w:val="single" w:sz="4" w:space="0" w:color="auto"/>
              <w:right w:val="single" w:sz="4" w:space="0" w:color="auto"/>
            </w:tcBorders>
            <w:vAlign w:val="center"/>
          </w:tcPr>
          <w:p w14:paraId="276DE1E3" w14:textId="2F150DCE"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30</w:t>
            </w:r>
          </w:p>
          <w:p w14:paraId="3D7F9A08" w14:textId="55BF536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25</w:t>
            </w:r>
          </w:p>
          <w:p w14:paraId="6344F334" w14:textId="27EF7FC5"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20</w:t>
            </w:r>
          </w:p>
        </w:tc>
        <w:tc>
          <w:tcPr>
            <w:tcW w:w="751" w:type="pct"/>
            <w:tcBorders>
              <w:top w:val="single" w:sz="4" w:space="0" w:color="auto"/>
              <w:left w:val="single" w:sz="4" w:space="0" w:color="auto"/>
              <w:bottom w:val="single" w:sz="4" w:space="0" w:color="auto"/>
              <w:right w:val="single" w:sz="4" w:space="0" w:color="auto"/>
            </w:tcBorders>
            <w:vAlign w:val="center"/>
          </w:tcPr>
          <w:p w14:paraId="67330AF9"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2C38E0AE"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1D102E1B"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tc>
        <w:tc>
          <w:tcPr>
            <w:tcW w:w="904" w:type="pct"/>
            <w:tcBorders>
              <w:top w:val="single" w:sz="4" w:space="0" w:color="auto"/>
              <w:left w:val="single" w:sz="4" w:space="0" w:color="auto"/>
              <w:bottom w:val="single" w:sz="4" w:space="0" w:color="auto"/>
              <w:right w:val="single" w:sz="4" w:space="0" w:color="auto"/>
            </w:tcBorders>
            <w:vAlign w:val="center"/>
          </w:tcPr>
          <w:p w14:paraId="1847FDEB" w14:textId="2A056AE1" w:rsidR="00603586" w:rsidRPr="008F1D7B" w:rsidRDefault="00603586" w:rsidP="00E97305">
            <w:pPr>
              <w:autoSpaceDE w:val="0"/>
              <w:autoSpaceDN w:val="0"/>
              <w:adjustRightInd w:val="0"/>
              <w:jc w:val="center"/>
              <w:rPr>
                <w:rFonts w:ascii="仿宋" w:eastAsia="仿宋" w:cs="宋体"/>
                <w:color w:val="000000"/>
                <w:kern w:val="0"/>
                <w:sz w:val="24"/>
                <w:szCs w:val="24"/>
              </w:rPr>
            </w:pPr>
            <w:r w:rsidRPr="008F1D7B">
              <w:rPr>
                <w:rFonts w:ascii="仿宋" w:eastAsia="仿宋" w:cs="Times New Roman"/>
                <w:color w:val="000000"/>
                <w:kern w:val="0"/>
                <w:sz w:val="24"/>
                <w:szCs w:val="24"/>
              </w:rPr>
              <w:t>GFAAS</w:t>
            </w:r>
            <w:r w:rsidRPr="008F1D7B">
              <w:rPr>
                <w:rFonts w:ascii="仿宋" w:eastAsia="仿宋" w:cs="宋体" w:hint="eastAsia"/>
                <w:color w:val="000000"/>
                <w:kern w:val="0"/>
                <w:sz w:val="24"/>
                <w:szCs w:val="24"/>
              </w:rPr>
              <w:t>①、</w:t>
            </w:r>
            <w:r w:rsidRPr="008F1D7B">
              <w:rPr>
                <w:rFonts w:ascii="仿宋" w:eastAsia="仿宋" w:cs="Times New Roman"/>
                <w:color w:val="000000"/>
                <w:kern w:val="0"/>
                <w:sz w:val="24"/>
                <w:szCs w:val="24"/>
              </w:rPr>
              <w:t>ICP-MS</w:t>
            </w:r>
            <w:r w:rsidRPr="008F1D7B">
              <w:rPr>
                <w:rFonts w:ascii="仿宋" w:eastAsia="仿宋" w:cs="宋体" w:hint="eastAsia"/>
                <w:color w:val="000000"/>
                <w:kern w:val="0"/>
                <w:sz w:val="24"/>
                <w:szCs w:val="24"/>
              </w:rPr>
              <w:t>②、</w:t>
            </w:r>
            <w:r w:rsidRPr="008F1D7B">
              <w:rPr>
                <w:rFonts w:ascii="仿宋" w:eastAsia="仿宋" w:cs="Times New Roman"/>
                <w:color w:val="000000"/>
                <w:kern w:val="0"/>
                <w:sz w:val="24"/>
                <w:szCs w:val="24"/>
              </w:rPr>
              <w:t>m-XRF</w:t>
            </w:r>
            <w:r w:rsidRPr="008F1D7B">
              <w:rPr>
                <w:rFonts w:ascii="仿宋" w:eastAsia="仿宋" w:cs="宋体" w:hint="eastAsia"/>
                <w:color w:val="000000"/>
                <w:kern w:val="0"/>
                <w:sz w:val="24"/>
                <w:szCs w:val="24"/>
              </w:rPr>
              <w:t>⑤</w:t>
            </w:r>
          </w:p>
        </w:tc>
      </w:tr>
      <w:tr w:rsidR="00603586" w:rsidRPr="008F1D7B" w14:paraId="42BF235E" w14:textId="77777777" w:rsidTr="00E97305">
        <w:trPr>
          <w:trHeight w:val="398"/>
        </w:trPr>
        <w:tc>
          <w:tcPr>
            <w:tcW w:w="402" w:type="pct"/>
            <w:tcBorders>
              <w:top w:val="single" w:sz="4" w:space="0" w:color="auto"/>
              <w:left w:val="single" w:sz="4" w:space="0" w:color="auto"/>
              <w:bottom w:val="single" w:sz="4" w:space="0" w:color="auto"/>
              <w:right w:val="single" w:sz="4" w:space="0" w:color="auto"/>
            </w:tcBorders>
            <w:vAlign w:val="center"/>
          </w:tcPr>
          <w:p w14:paraId="1451DE78" w14:textId="2CE20A10"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铬</w:t>
            </w:r>
          </w:p>
        </w:tc>
        <w:tc>
          <w:tcPr>
            <w:tcW w:w="972" w:type="pct"/>
            <w:tcBorders>
              <w:top w:val="single" w:sz="4" w:space="0" w:color="auto"/>
              <w:left w:val="single" w:sz="4" w:space="0" w:color="auto"/>
              <w:bottom w:val="single" w:sz="4" w:space="0" w:color="auto"/>
              <w:right w:val="single" w:sz="4" w:space="0" w:color="auto"/>
            </w:tcBorders>
            <w:vAlign w:val="center"/>
          </w:tcPr>
          <w:p w14:paraId="23D05D04" w14:textId="76A8D6DC"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&lt;50</w:t>
            </w:r>
          </w:p>
          <w:p w14:paraId="0B8D1782" w14:textId="4647A7F6"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50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90</w:t>
            </w:r>
          </w:p>
          <w:p w14:paraId="3ECB7A6B" w14:textId="460373BD"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&gt;90</w:t>
            </w:r>
          </w:p>
        </w:tc>
        <w:tc>
          <w:tcPr>
            <w:tcW w:w="988" w:type="pct"/>
            <w:tcBorders>
              <w:top w:val="single" w:sz="4" w:space="0" w:color="auto"/>
              <w:left w:val="single" w:sz="4" w:space="0" w:color="auto"/>
              <w:bottom w:val="single" w:sz="4" w:space="0" w:color="auto"/>
              <w:right w:val="single" w:sz="4" w:space="0" w:color="auto"/>
            </w:tcBorders>
            <w:vAlign w:val="center"/>
          </w:tcPr>
          <w:p w14:paraId="1F242A73" w14:textId="38888507" w:rsidR="00603586" w:rsidRPr="008F1D7B" w:rsidRDefault="006E5F7F"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相对偏差</w:t>
            </w:r>
            <w:r w:rsidR="00603586" w:rsidRPr="008F1D7B">
              <w:rPr>
                <w:rFonts w:ascii="仿宋" w:eastAsia="仿宋" w:cs="黑体"/>
                <w:color w:val="000000"/>
                <w:kern w:val="0"/>
                <w:sz w:val="24"/>
                <w:szCs w:val="24"/>
              </w:rPr>
              <w:t>±</w:t>
            </w:r>
            <w:r w:rsidR="00603586" w:rsidRPr="008F1D7B">
              <w:rPr>
                <w:rFonts w:ascii="仿宋" w:eastAsia="仿宋" w:cs="黑体"/>
                <w:color w:val="000000"/>
                <w:kern w:val="0"/>
                <w:sz w:val="24"/>
                <w:szCs w:val="24"/>
              </w:rPr>
              <w:t>20</w:t>
            </w:r>
          </w:p>
          <w:p w14:paraId="497D2D82" w14:textId="68E593E6"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15</w:t>
            </w:r>
          </w:p>
          <w:p w14:paraId="6247A2C0" w14:textId="4A67DE15"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10</w:t>
            </w:r>
          </w:p>
        </w:tc>
        <w:tc>
          <w:tcPr>
            <w:tcW w:w="983" w:type="pct"/>
            <w:tcBorders>
              <w:top w:val="single" w:sz="4" w:space="0" w:color="auto"/>
              <w:left w:val="single" w:sz="4" w:space="0" w:color="auto"/>
              <w:bottom w:val="single" w:sz="4" w:space="0" w:color="auto"/>
              <w:right w:val="single" w:sz="4" w:space="0" w:color="auto"/>
            </w:tcBorders>
            <w:vAlign w:val="center"/>
          </w:tcPr>
          <w:p w14:paraId="713B8760" w14:textId="0DBFAB51"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25</w:t>
            </w:r>
          </w:p>
          <w:p w14:paraId="13C54FBC" w14:textId="0D1BF42E"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20</w:t>
            </w:r>
          </w:p>
          <w:p w14:paraId="13909B78" w14:textId="04735391"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15</w:t>
            </w:r>
          </w:p>
        </w:tc>
        <w:tc>
          <w:tcPr>
            <w:tcW w:w="751" w:type="pct"/>
            <w:tcBorders>
              <w:top w:val="single" w:sz="4" w:space="0" w:color="auto"/>
              <w:left w:val="single" w:sz="4" w:space="0" w:color="auto"/>
              <w:bottom w:val="single" w:sz="4" w:space="0" w:color="auto"/>
              <w:right w:val="single" w:sz="4" w:space="0" w:color="auto"/>
            </w:tcBorders>
            <w:vAlign w:val="center"/>
          </w:tcPr>
          <w:p w14:paraId="2DA8F89A"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4655F3A7"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6A7120FC"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tc>
        <w:tc>
          <w:tcPr>
            <w:tcW w:w="904" w:type="pct"/>
            <w:tcBorders>
              <w:top w:val="single" w:sz="4" w:space="0" w:color="auto"/>
              <w:left w:val="single" w:sz="4" w:space="0" w:color="auto"/>
              <w:bottom w:val="single" w:sz="4" w:space="0" w:color="auto"/>
              <w:right w:val="single" w:sz="4" w:space="0" w:color="auto"/>
            </w:tcBorders>
            <w:vAlign w:val="center"/>
          </w:tcPr>
          <w:p w14:paraId="2E31ACCE" w14:textId="5759A6C2" w:rsidR="00603586" w:rsidRPr="008F1D7B" w:rsidRDefault="00603586" w:rsidP="00E97305">
            <w:pPr>
              <w:autoSpaceDE w:val="0"/>
              <w:autoSpaceDN w:val="0"/>
              <w:adjustRightInd w:val="0"/>
              <w:jc w:val="center"/>
              <w:rPr>
                <w:rFonts w:ascii="仿宋" w:eastAsia="仿宋" w:cs="宋体"/>
                <w:color w:val="000000"/>
                <w:kern w:val="0"/>
                <w:sz w:val="24"/>
                <w:szCs w:val="24"/>
              </w:rPr>
            </w:pPr>
            <w:r w:rsidRPr="008F1D7B">
              <w:rPr>
                <w:rFonts w:ascii="仿宋" w:eastAsia="仿宋" w:cs="Times New Roman"/>
                <w:color w:val="000000"/>
                <w:kern w:val="0"/>
                <w:sz w:val="24"/>
                <w:szCs w:val="24"/>
              </w:rPr>
              <w:t>AAS</w:t>
            </w:r>
            <w:r w:rsidRPr="008F1D7B">
              <w:rPr>
                <w:rFonts w:ascii="仿宋" w:eastAsia="仿宋" w:cs="宋体" w:hint="eastAsia"/>
                <w:color w:val="000000"/>
                <w:kern w:val="0"/>
                <w:sz w:val="24"/>
                <w:szCs w:val="24"/>
              </w:rPr>
              <w:t>⑥、</w:t>
            </w:r>
            <w:r w:rsidRPr="008F1D7B">
              <w:rPr>
                <w:rFonts w:ascii="仿宋" w:eastAsia="仿宋" w:cs="Times New Roman"/>
                <w:color w:val="000000"/>
                <w:kern w:val="0"/>
                <w:sz w:val="24"/>
                <w:szCs w:val="24"/>
              </w:rPr>
              <w:t>ICP-MS</w:t>
            </w:r>
            <w:r w:rsidRPr="008F1D7B">
              <w:rPr>
                <w:rFonts w:ascii="仿宋" w:eastAsia="仿宋" w:cs="宋体" w:hint="eastAsia"/>
                <w:color w:val="000000"/>
                <w:kern w:val="0"/>
                <w:sz w:val="24"/>
                <w:szCs w:val="24"/>
              </w:rPr>
              <w:t>②、</w:t>
            </w:r>
            <w:r w:rsidRPr="008F1D7B">
              <w:rPr>
                <w:rFonts w:ascii="仿宋" w:eastAsia="仿宋" w:cs="Times New Roman"/>
                <w:color w:val="000000"/>
                <w:kern w:val="0"/>
                <w:sz w:val="24"/>
                <w:szCs w:val="24"/>
              </w:rPr>
              <w:t>m-XRF</w:t>
            </w:r>
            <w:r w:rsidRPr="008F1D7B">
              <w:rPr>
                <w:rFonts w:ascii="仿宋" w:eastAsia="仿宋" w:cs="宋体" w:hint="eastAsia"/>
                <w:color w:val="000000"/>
                <w:kern w:val="0"/>
                <w:sz w:val="24"/>
                <w:szCs w:val="24"/>
              </w:rPr>
              <w:t>⑤</w:t>
            </w:r>
          </w:p>
        </w:tc>
      </w:tr>
      <w:tr w:rsidR="00603586" w:rsidRPr="008F1D7B" w14:paraId="0A1D33BF" w14:textId="77777777" w:rsidTr="00E97305">
        <w:trPr>
          <w:trHeight w:val="397"/>
        </w:trPr>
        <w:tc>
          <w:tcPr>
            <w:tcW w:w="402" w:type="pct"/>
            <w:tcBorders>
              <w:top w:val="single" w:sz="4" w:space="0" w:color="auto"/>
              <w:left w:val="single" w:sz="4" w:space="0" w:color="auto"/>
              <w:bottom w:val="single" w:sz="4" w:space="0" w:color="auto"/>
              <w:right w:val="single" w:sz="4" w:space="0" w:color="auto"/>
            </w:tcBorders>
            <w:vAlign w:val="center"/>
          </w:tcPr>
          <w:p w14:paraId="39BCA065" w14:textId="255F4C73"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锌</w:t>
            </w:r>
          </w:p>
        </w:tc>
        <w:tc>
          <w:tcPr>
            <w:tcW w:w="972" w:type="pct"/>
            <w:tcBorders>
              <w:top w:val="single" w:sz="4" w:space="0" w:color="auto"/>
              <w:left w:val="single" w:sz="4" w:space="0" w:color="auto"/>
              <w:bottom w:val="single" w:sz="4" w:space="0" w:color="auto"/>
              <w:right w:val="single" w:sz="4" w:space="0" w:color="auto"/>
            </w:tcBorders>
            <w:vAlign w:val="center"/>
          </w:tcPr>
          <w:p w14:paraId="146214F7" w14:textId="5404A7CD"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&lt;50</w:t>
            </w:r>
          </w:p>
          <w:p w14:paraId="11CB0C25" w14:textId="51A63D03"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lastRenderedPageBreak/>
              <w:t>50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90</w:t>
            </w:r>
          </w:p>
          <w:p w14:paraId="359D94B3" w14:textId="717F7840"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&gt;90</w:t>
            </w:r>
          </w:p>
        </w:tc>
        <w:tc>
          <w:tcPr>
            <w:tcW w:w="988" w:type="pct"/>
            <w:tcBorders>
              <w:top w:val="single" w:sz="4" w:space="0" w:color="auto"/>
              <w:left w:val="single" w:sz="4" w:space="0" w:color="auto"/>
              <w:bottom w:val="single" w:sz="4" w:space="0" w:color="auto"/>
              <w:right w:val="single" w:sz="4" w:space="0" w:color="auto"/>
            </w:tcBorders>
            <w:vAlign w:val="center"/>
          </w:tcPr>
          <w:p w14:paraId="795E65C6" w14:textId="686420C0" w:rsidR="00603586" w:rsidRPr="008F1D7B" w:rsidRDefault="006E5F7F"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lastRenderedPageBreak/>
              <w:t>相对偏差</w:t>
            </w:r>
            <w:r w:rsidR="00603586" w:rsidRPr="008F1D7B">
              <w:rPr>
                <w:rFonts w:ascii="仿宋" w:eastAsia="仿宋" w:cs="黑体"/>
                <w:color w:val="000000"/>
                <w:kern w:val="0"/>
                <w:sz w:val="24"/>
                <w:szCs w:val="24"/>
              </w:rPr>
              <w:t>±</w:t>
            </w:r>
            <w:r w:rsidR="00603586" w:rsidRPr="008F1D7B">
              <w:rPr>
                <w:rFonts w:ascii="仿宋" w:eastAsia="仿宋" w:cs="黑体"/>
                <w:color w:val="000000"/>
                <w:kern w:val="0"/>
                <w:sz w:val="24"/>
                <w:szCs w:val="24"/>
              </w:rPr>
              <w:t>20</w:t>
            </w:r>
          </w:p>
          <w:p w14:paraId="35735976" w14:textId="0A11AD6E"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lastRenderedPageBreak/>
              <w:t>±</w:t>
            </w:r>
            <w:r w:rsidRPr="008F1D7B">
              <w:rPr>
                <w:rFonts w:ascii="仿宋" w:eastAsia="仿宋" w:cs="黑体"/>
                <w:color w:val="000000"/>
                <w:kern w:val="0"/>
                <w:sz w:val="24"/>
                <w:szCs w:val="24"/>
              </w:rPr>
              <w:t>15</w:t>
            </w:r>
          </w:p>
          <w:p w14:paraId="253BD983" w14:textId="63370F6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10</w:t>
            </w:r>
          </w:p>
        </w:tc>
        <w:tc>
          <w:tcPr>
            <w:tcW w:w="983" w:type="pct"/>
            <w:tcBorders>
              <w:top w:val="single" w:sz="4" w:space="0" w:color="auto"/>
              <w:left w:val="single" w:sz="4" w:space="0" w:color="auto"/>
              <w:bottom w:val="single" w:sz="4" w:space="0" w:color="auto"/>
              <w:right w:val="single" w:sz="4" w:space="0" w:color="auto"/>
            </w:tcBorders>
            <w:vAlign w:val="center"/>
          </w:tcPr>
          <w:p w14:paraId="041441AC" w14:textId="5256D655"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lastRenderedPageBreak/>
              <w:t>±</w:t>
            </w:r>
            <w:r w:rsidRPr="008F1D7B">
              <w:rPr>
                <w:rFonts w:ascii="仿宋" w:eastAsia="仿宋" w:cs="黑体"/>
                <w:color w:val="000000"/>
                <w:kern w:val="0"/>
                <w:sz w:val="24"/>
                <w:szCs w:val="24"/>
              </w:rPr>
              <w:t>25</w:t>
            </w:r>
          </w:p>
          <w:p w14:paraId="1828171D" w14:textId="686954A4"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lastRenderedPageBreak/>
              <w:t>±</w:t>
            </w:r>
            <w:r w:rsidRPr="008F1D7B">
              <w:rPr>
                <w:rFonts w:ascii="仿宋" w:eastAsia="仿宋" w:cs="黑体"/>
                <w:color w:val="000000"/>
                <w:kern w:val="0"/>
                <w:sz w:val="24"/>
                <w:szCs w:val="24"/>
              </w:rPr>
              <w:t>20</w:t>
            </w:r>
          </w:p>
          <w:p w14:paraId="550B6CC8" w14:textId="2BE108A5"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15</w:t>
            </w:r>
          </w:p>
        </w:tc>
        <w:tc>
          <w:tcPr>
            <w:tcW w:w="751" w:type="pct"/>
            <w:tcBorders>
              <w:top w:val="single" w:sz="4" w:space="0" w:color="auto"/>
              <w:left w:val="single" w:sz="4" w:space="0" w:color="auto"/>
              <w:bottom w:val="single" w:sz="4" w:space="0" w:color="auto"/>
              <w:right w:val="single" w:sz="4" w:space="0" w:color="auto"/>
            </w:tcBorders>
            <w:vAlign w:val="center"/>
          </w:tcPr>
          <w:p w14:paraId="325905CE"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lastRenderedPageBreak/>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1C407ED0"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lastRenderedPageBreak/>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714DB645"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tc>
        <w:tc>
          <w:tcPr>
            <w:tcW w:w="904" w:type="pct"/>
            <w:tcBorders>
              <w:top w:val="single" w:sz="4" w:space="0" w:color="auto"/>
              <w:left w:val="single" w:sz="4" w:space="0" w:color="auto"/>
              <w:bottom w:val="single" w:sz="4" w:space="0" w:color="auto"/>
              <w:right w:val="single" w:sz="4" w:space="0" w:color="auto"/>
            </w:tcBorders>
            <w:vAlign w:val="center"/>
          </w:tcPr>
          <w:p w14:paraId="68E090BB" w14:textId="73157F73" w:rsidR="00603586" w:rsidRPr="008F1D7B" w:rsidRDefault="00603586" w:rsidP="00E97305">
            <w:pPr>
              <w:autoSpaceDE w:val="0"/>
              <w:autoSpaceDN w:val="0"/>
              <w:adjustRightInd w:val="0"/>
              <w:jc w:val="center"/>
              <w:rPr>
                <w:rFonts w:ascii="仿宋" w:eastAsia="仿宋" w:cs="宋体"/>
                <w:color w:val="000000"/>
                <w:kern w:val="0"/>
                <w:sz w:val="24"/>
                <w:szCs w:val="24"/>
              </w:rPr>
            </w:pPr>
            <w:r w:rsidRPr="008F1D7B">
              <w:rPr>
                <w:rFonts w:ascii="仿宋" w:eastAsia="仿宋" w:cs="Times New Roman"/>
                <w:color w:val="000000"/>
                <w:kern w:val="0"/>
                <w:sz w:val="24"/>
                <w:szCs w:val="24"/>
              </w:rPr>
              <w:lastRenderedPageBreak/>
              <w:t>AAS</w:t>
            </w:r>
            <w:r w:rsidRPr="008F1D7B">
              <w:rPr>
                <w:rFonts w:ascii="仿宋" w:eastAsia="仿宋" w:cs="宋体" w:hint="eastAsia"/>
                <w:color w:val="000000"/>
                <w:kern w:val="0"/>
                <w:sz w:val="24"/>
                <w:szCs w:val="24"/>
              </w:rPr>
              <w:t>⑥、</w:t>
            </w:r>
            <w:r w:rsidRPr="008F1D7B">
              <w:rPr>
                <w:rFonts w:ascii="仿宋" w:eastAsia="仿宋" w:cs="Times New Roman"/>
                <w:color w:val="000000"/>
                <w:kern w:val="0"/>
                <w:sz w:val="24"/>
                <w:szCs w:val="24"/>
              </w:rPr>
              <w:lastRenderedPageBreak/>
              <w:t>ICP-MS</w:t>
            </w:r>
            <w:r w:rsidRPr="008F1D7B">
              <w:rPr>
                <w:rFonts w:ascii="仿宋" w:eastAsia="仿宋" w:cs="宋体" w:hint="eastAsia"/>
                <w:color w:val="000000"/>
                <w:kern w:val="0"/>
                <w:sz w:val="24"/>
                <w:szCs w:val="24"/>
              </w:rPr>
              <w:t>②、</w:t>
            </w:r>
            <w:r w:rsidRPr="008F1D7B">
              <w:rPr>
                <w:rFonts w:ascii="仿宋" w:eastAsia="仿宋" w:cs="Times New Roman"/>
                <w:color w:val="000000"/>
                <w:kern w:val="0"/>
                <w:sz w:val="24"/>
                <w:szCs w:val="24"/>
              </w:rPr>
              <w:t>m-XRF</w:t>
            </w:r>
            <w:r w:rsidRPr="008F1D7B">
              <w:rPr>
                <w:rFonts w:ascii="仿宋" w:eastAsia="仿宋" w:cs="宋体" w:hint="eastAsia"/>
                <w:color w:val="000000"/>
                <w:kern w:val="0"/>
                <w:sz w:val="24"/>
                <w:szCs w:val="24"/>
              </w:rPr>
              <w:t>⑤</w:t>
            </w:r>
          </w:p>
        </w:tc>
      </w:tr>
      <w:tr w:rsidR="00603586" w:rsidRPr="008F1D7B" w14:paraId="1C750F48" w14:textId="77777777" w:rsidTr="00E97305">
        <w:trPr>
          <w:trHeight w:val="397"/>
        </w:trPr>
        <w:tc>
          <w:tcPr>
            <w:tcW w:w="402" w:type="pct"/>
            <w:tcBorders>
              <w:top w:val="single" w:sz="4" w:space="0" w:color="auto"/>
              <w:left w:val="single" w:sz="4" w:space="0" w:color="auto"/>
              <w:bottom w:val="single" w:sz="4" w:space="0" w:color="auto"/>
              <w:right w:val="single" w:sz="4" w:space="0" w:color="auto"/>
            </w:tcBorders>
            <w:vAlign w:val="center"/>
          </w:tcPr>
          <w:p w14:paraId="1D56E9C0" w14:textId="1AC752FE"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lastRenderedPageBreak/>
              <w:t>镍</w:t>
            </w:r>
          </w:p>
        </w:tc>
        <w:tc>
          <w:tcPr>
            <w:tcW w:w="972" w:type="pct"/>
            <w:tcBorders>
              <w:top w:val="single" w:sz="4" w:space="0" w:color="auto"/>
              <w:left w:val="single" w:sz="4" w:space="0" w:color="auto"/>
              <w:bottom w:val="single" w:sz="4" w:space="0" w:color="auto"/>
              <w:right w:val="single" w:sz="4" w:space="0" w:color="auto"/>
            </w:tcBorders>
            <w:vAlign w:val="center"/>
          </w:tcPr>
          <w:p w14:paraId="2A52298B" w14:textId="6BC7A99F"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&lt;20</w:t>
            </w:r>
          </w:p>
          <w:p w14:paraId="2D107537" w14:textId="65C32050"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20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40</w:t>
            </w:r>
          </w:p>
          <w:p w14:paraId="6B6D8FE7" w14:textId="09BB77F4"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&gt;40</w:t>
            </w:r>
          </w:p>
        </w:tc>
        <w:tc>
          <w:tcPr>
            <w:tcW w:w="988" w:type="pct"/>
            <w:tcBorders>
              <w:top w:val="single" w:sz="4" w:space="0" w:color="auto"/>
              <w:left w:val="single" w:sz="4" w:space="0" w:color="auto"/>
              <w:bottom w:val="single" w:sz="4" w:space="0" w:color="auto"/>
              <w:right w:val="single" w:sz="4" w:space="0" w:color="auto"/>
            </w:tcBorders>
            <w:vAlign w:val="center"/>
          </w:tcPr>
          <w:p w14:paraId="65367159" w14:textId="64496354" w:rsidR="00603586" w:rsidRPr="008F1D7B" w:rsidRDefault="006E5F7F"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相对偏差</w:t>
            </w:r>
            <w:r w:rsidR="00603586" w:rsidRPr="008F1D7B">
              <w:rPr>
                <w:rFonts w:ascii="仿宋" w:eastAsia="仿宋" w:cs="黑体"/>
                <w:color w:val="000000"/>
                <w:kern w:val="0"/>
                <w:sz w:val="24"/>
                <w:szCs w:val="24"/>
              </w:rPr>
              <w:t>±</w:t>
            </w:r>
            <w:r w:rsidR="00603586" w:rsidRPr="008F1D7B">
              <w:rPr>
                <w:rFonts w:ascii="仿宋" w:eastAsia="仿宋" w:cs="黑体"/>
                <w:color w:val="000000"/>
                <w:kern w:val="0"/>
                <w:sz w:val="24"/>
                <w:szCs w:val="24"/>
              </w:rPr>
              <w:t>15</w:t>
            </w:r>
          </w:p>
          <w:p w14:paraId="74A75AD7" w14:textId="22003DB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10</w:t>
            </w:r>
          </w:p>
          <w:p w14:paraId="5354DF71" w14:textId="7E4C6906"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5</w:t>
            </w:r>
          </w:p>
        </w:tc>
        <w:tc>
          <w:tcPr>
            <w:tcW w:w="983" w:type="pct"/>
            <w:tcBorders>
              <w:top w:val="single" w:sz="4" w:space="0" w:color="auto"/>
              <w:left w:val="single" w:sz="4" w:space="0" w:color="auto"/>
              <w:bottom w:val="single" w:sz="4" w:space="0" w:color="auto"/>
              <w:right w:val="single" w:sz="4" w:space="0" w:color="auto"/>
            </w:tcBorders>
            <w:vAlign w:val="center"/>
          </w:tcPr>
          <w:p w14:paraId="7A0CDD45" w14:textId="5465F953"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20</w:t>
            </w:r>
          </w:p>
          <w:p w14:paraId="5A919D7F" w14:textId="671ABF70"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15</w:t>
            </w:r>
          </w:p>
          <w:p w14:paraId="1F53EDAD" w14:textId="082F272C"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w:t>
            </w:r>
            <w:r w:rsidRPr="008F1D7B">
              <w:rPr>
                <w:rFonts w:ascii="仿宋" w:eastAsia="仿宋" w:cs="黑体"/>
                <w:color w:val="000000"/>
                <w:kern w:val="0"/>
                <w:sz w:val="24"/>
                <w:szCs w:val="24"/>
              </w:rPr>
              <w:t>10</w:t>
            </w:r>
          </w:p>
        </w:tc>
        <w:tc>
          <w:tcPr>
            <w:tcW w:w="751" w:type="pct"/>
            <w:tcBorders>
              <w:top w:val="single" w:sz="4" w:space="0" w:color="auto"/>
              <w:left w:val="single" w:sz="4" w:space="0" w:color="auto"/>
              <w:bottom w:val="single" w:sz="4" w:space="0" w:color="auto"/>
              <w:right w:val="single" w:sz="4" w:space="0" w:color="auto"/>
            </w:tcBorders>
            <w:vAlign w:val="center"/>
          </w:tcPr>
          <w:p w14:paraId="71D1C5D5"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179F813B"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85</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p w14:paraId="5D2D69DB" w14:textId="77777777" w:rsidR="00603586" w:rsidRPr="008F1D7B" w:rsidRDefault="00603586"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105</w:t>
            </w:r>
          </w:p>
        </w:tc>
        <w:tc>
          <w:tcPr>
            <w:tcW w:w="904" w:type="pct"/>
            <w:tcBorders>
              <w:top w:val="single" w:sz="4" w:space="0" w:color="auto"/>
              <w:left w:val="single" w:sz="4" w:space="0" w:color="auto"/>
              <w:bottom w:val="single" w:sz="4" w:space="0" w:color="auto"/>
              <w:right w:val="single" w:sz="4" w:space="0" w:color="auto"/>
            </w:tcBorders>
            <w:vAlign w:val="center"/>
          </w:tcPr>
          <w:p w14:paraId="6D2AC283" w14:textId="13FE83A7" w:rsidR="00603586" w:rsidRPr="008F1D7B" w:rsidRDefault="00603586" w:rsidP="00E97305">
            <w:pPr>
              <w:autoSpaceDE w:val="0"/>
              <w:autoSpaceDN w:val="0"/>
              <w:adjustRightInd w:val="0"/>
              <w:jc w:val="center"/>
              <w:rPr>
                <w:rFonts w:ascii="仿宋" w:eastAsia="仿宋" w:cs="宋体"/>
                <w:color w:val="000000"/>
                <w:kern w:val="0"/>
                <w:sz w:val="24"/>
                <w:szCs w:val="24"/>
              </w:rPr>
            </w:pPr>
            <w:r w:rsidRPr="008F1D7B">
              <w:rPr>
                <w:rFonts w:ascii="仿宋" w:eastAsia="仿宋" w:cs="Times New Roman"/>
                <w:color w:val="000000"/>
                <w:kern w:val="0"/>
                <w:sz w:val="24"/>
                <w:szCs w:val="24"/>
              </w:rPr>
              <w:t>AAS</w:t>
            </w:r>
            <w:r w:rsidRPr="008F1D7B">
              <w:rPr>
                <w:rFonts w:ascii="仿宋" w:eastAsia="仿宋" w:cs="宋体" w:hint="eastAsia"/>
                <w:color w:val="000000"/>
                <w:kern w:val="0"/>
                <w:sz w:val="24"/>
                <w:szCs w:val="24"/>
              </w:rPr>
              <w:t>⑥、</w:t>
            </w:r>
            <w:r w:rsidRPr="008F1D7B">
              <w:rPr>
                <w:rFonts w:ascii="仿宋" w:eastAsia="仿宋" w:cs="Times New Roman"/>
                <w:color w:val="000000"/>
                <w:kern w:val="0"/>
                <w:sz w:val="24"/>
                <w:szCs w:val="24"/>
              </w:rPr>
              <w:t>ICP-MS</w:t>
            </w:r>
            <w:r w:rsidRPr="008F1D7B">
              <w:rPr>
                <w:rFonts w:ascii="仿宋" w:eastAsia="仿宋" w:cs="宋体" w:hint="eastAsia"/>
                <w:color w:val="000000"/>
                <w:kern w:val="0"/>
                <w:sz w:val="24"/>
                <w:szCs w:val="24"/>
              </w:rPr>
              <w:t>②、</w:t>
            </w:r>
            <w:r w:rsidRPr="008F1D7B">
              <w:rPr>
                <w:rFonts w:ascii="仿宋" w:eastAsia="仿宋" w:cs="Times New Roman"/>
                <w:color w:val="000000"/>
                <w:kern w:val="0"/>
                <w:sz w:val="24"/>
                <w:szCs w:val="24"/>
              </w:rPr>
              <w:t>m-XRF</w:t>
            </w:r>
            <w:r w:rsidRPr="008F1D7B">
              <w:rPr>
                <w:rFonts w:ascii="仿宋" w:eastAsia="仿宋" w:cs="宋体" w:hint="eastAsia"/>
                <w:color w:val="000000"/>
                <w:kern w:val="0"/>
                <w:sz w:val="24"/>
                <w:szCs w:val="24"/>
              </w:rPr>
              <w:t>⑤</w:t>
            </w:r>
          </w:p>
        </w:tc>
      </w:tr>
    </w:tbl>
    <w:p w14:paraId="51D80204" w14:textId="77777777" w:rsidR="008E2EE9" w:rsidRPr="008F1D7B" w:rsidRDefault="00D754EB" w:rsidP="00FB185A">
      <w:pPr>
        <w:autoSpaceDE w:val="0"/>
        <w:autoSpaceDN w:val="0"/>
        <w:adjustRightInd w:val="0"/>
        <w:rPr>
          <w:rFonts w:ascii="仿宋" w:eastAsia="仿宋"/>
          <w:szCs w:val="21"/>
        </w:rPr>
      </w:pPr>
      <w:r w:rsidRPr="008F1D7B">
        <w:rPr>
          <w:rFonts w:ascii="仿宋" w:eastAsia="仿宋" w:hint="eastAsia"/>
          <w:szCs w:val="21"/>
        </w:rPr>
        <w:t>注：①</w:t>
      </w:r>
      <w:r w:rsidRPr="008F1D7B">
        <w:rPr>
          <w:rFonts w:ascii="仿宋" w:eastAsia="仿宋"/>
          <w:szCs w:val="21"/>
        </w:rPr>
        <w:t>GFAAS</w:t>
      </w:r>
      <w:r w:rsidRPr="008F1D7B">
        <w:rPr>
          <w:rFonts w:ascii="仿宋" w:eastAsia="仿宋"/>
          <w:szCs w:val="21"/>
        </w:rPr>
        <w:t>—</w:t>
      </w:r>
      <w:r w:rsidRPr="008F1D7B">
        <w:rPr>
          <w:rFonts w:ascii="仿宋" w:eastAsia="仿宋" w:hint="eastAsia"/>
          <w:szCs w:val="21"/>
        </w:rPr>
        <w:t>石墨炉原子吸收光谱法；②</w:t>
      </w:r>
      <w:r w:rsidRPr="008F1D7B">
        <w:rPr>
          <w:rFonts w:ascii="仿宋" w:eastAsia="仿宋"/>
          <w:szCs w:val="21"/>
        </w:rPr>
        <w:t>ICP-MS</w:t>
      </w:r>
      <w:r w:rsidRPr="008F1D7B">
        <w:rPr>
          <w:rFonts w:ascii="仿宋" w:eastAsia="仿宋"/>
          <w:szCs w:val="21"/>
        </w:rPr>
        <w:t>—</w:t>
      </w:r>
      <w:r w:rsidRPr="008F1D7B">
        <w:rPr>
          <w:rFonts w:ascii="仿宋" w:eastAsia="仿宋" w:hint="eastAsia"/>
          <w:szCs w:val="21"/>
        </w:rPr>
        <w:t>电感耦合等离子体质谱法；③</w:t>
      </w:r>
      <w:r w:rsidRPr="008F1D7B">
        <w:rPr>
          <w:rFonts w:ascii="仿宋" w:eastAsia="仿宋"/>
          <w:szCs w:val="21"/>
        </w:rPr>
        <w:t>CAAS</w:t>
      </w:r>
      <w:r w:rsidRPr="008F1D7B">
        <w:rPr>
          <w:rFonts w:ascii="仿宋" w:eastAsia="仿宋"/>
          <w:szCs w:val="21"/>
        </w:rPr>
        <w:t>—</w:t>
      </w:r>
      <w:r w:rsidRPr="008F1D7B">
        <w:rPr>
          <w:rFonts w:ascii="仿宋" w:eastAsia="仿宋" w:hint="eastAsia"/>
          <w:szCs w:val="21"/>
        </w:rPr>
        <w:t>冷原子吸收光谱法；④</w:t>
      </w:r>
      <w:r w:rsidRPr="008F1D7B">
        <w:rPr>
          <w:rFonts w:ascii="仿宋" w:eastAsia="仿宋"/>
          <w:szCs w:val="21"/>
        </w:rPr>
        <w:t>AFS</w:t>
      </w:r>
      <w:r w:rsidRPr="008F1D7B">
        <w:rPr>
          <w:rFonts w:ascii="仿宋" w:eastAsia="仿宋"/>
          <w:szCs w:val="21"/>
        </w:rPr>
        <w:t>—</w:t>
      </w:r>
      <w:r w:rsidRPr="008F1D7B">
        <w:rPr>
          <w:rFonts w:ascii="仿宋" w:eastAsia="仿宋" w:hint="eastAsia"/>
          <w:szCs w:val="21"/>
        </w:rPr>
        <w:t>原子荧光光谱法；⑤</w:t>
      </w:r>
      <w:r w:rsidRPr="008F1D7B">
        <w:rPr>
          <w:rFonts w:ascii="仿宋" w:eastAsia="仿宋"/>
          <w:szCs w:val="21"/>
        </w:rPr>
        <w:t>m-XRF</w:t>
      </w:r>
      <w:r w:rsidRPr="008F1D7B">
        <w:rPr>
          <w:rFonts w:ascii="仿宋" w:eastAsia="仿宋"/>
          <w:szCs w:val="21"/>
        </w:rPr>
        <w:t>—</w:t>
      </w:r>
      <w:r w:rsidRPr="008F1D7B">
        <w:rPr>
          <w:rFonts w:ascii="仿宋" w:eastAsia="仿宋" w:hint="eastAsia"/>
          <w:szCs w:val="21"/>
        </w:rPr>
        <w:t>波长色散型</w:t>
      </w:r>
      <w:r w:rsidRPr="008F1D7B">
        <w:rPr>
          <w:rFonts w:ascii="仿宋" w:eastAsia="仿宋"/>
          <w:szCs w:val="21"/>
        </w:rPr>
        <w:t>X</w:t>
      </w:r>
      <w:r w:rsidRPr="008F1D7B">
        <w:rPr>
          <w:rFonts w:ascii="仿宋" w:eastAsia="仿宋" w:hint="eastAsia"/>
          <w:szCs w:val="21"/>
        </w:rPr>
        <w:t>射线荧光光谱法；⑥</w:t>
      </w:r>
      <w:r w:rsidRPr="008F1D7B">
        <w:rPr>
          <w:rFonts w:ascii="仿宋" w:eastAsia="仿宋"/>
          <w:szCs w:val="21"/>
        </w:rPr>
        <w:t>AAS</w:t>
      </w:r>
      <w:r w:rsidRPr="008F1D7B">
        <w:rPr>
          <w:rFonts w:ascii="仿宋" w:eastAsia="仿宋"/>
          <w:szCs w:val="21"/>
        </w:rPr>
        <w:t>—</w:t>
      </w:r>
      <w:r w:rsidRPr="008F1D7B">
        <w:rPr>
          <w:rFonts w:ascii="仿宋" w:eastAsia="仿宋" w:hint="eastAsia"/>
          <w:szCs w:val="21"/>
        </w:rPr>
        <w:t>火焰原子吸收光谱法</w:t>
      </w:r>
    </w:p>
    <w:p w14:paraId="6A741E8F" w14:textId="69D092D4" w:rsidR="008E2EE9" w:rsidRPr="008F1D7B" w:rsidRDefault="00D754EB" w:rsidP="00FC380A">
      <w:pPr>
        <w:autoSpaceDE w:val="0"/>
        <w:autoSpaceDN w:val="0"/>
        <w:adjustRightInd w:val="0"/>
        <w:ind w:firstLineChars="200" w:firstLine="560"/>
        <w:jc w:val="center"/>
        <w:rPr>
          <w:rFonts w:ascii="仿宋" w:eastAsia="仿宋"/>
          <w:szCs w:val="21"/>
        </w:rPr>
      </w:pPr>
      <w:r w:rsidRPr="008F1D7B">
        <w:rPr>
          <w:rFonts w:ascii="仿宋" w:eastAsia="仿宋" w:cs="仿宋"/>
          <w:color w:val="000000"/>
          <w:kern w:val="0"/>
          <w:sz w:val="28"/>
          <w:szCs w:val="28"/>
        </w:rPr>
        <w:t>表2  其他项目精密度和准确度允许值表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9"/>
        <w:gridCol w:w="1560"/>
        <w:gridCol w:w="1790"/>
        <w:gridCol w:w="2371"/>
      </w:tblGrid>
      <w:tr w:rsidR="008E2EE9" w:rsidRPr="008F1D7B" w14:paraId="3815F98C" w14:textId="77777777">
        <w:trPr>
          <w:trHeight w:val="261"/>
          <w:jc w:val="center"/>
        </w:trPr>
        <w:tc>
          <w:tcPr>
            <w:tcW w:w="729" w:type="pct"/>
          </w:tcPr>
          <w:p w14:paraId="03C55548"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项目</w:t>
            </w:r>
          </w:p>
        </w:tc>
        <w:tc>
          <w:tcPr>
            <w:tcW w:w="915" w:type="pct"/>
          </w:tcPr>
          <w:p w14:paraId="44654BE6"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含量范围</w:t>
            </w:r>
          </w:p>
        </w:tc>
        <w:tc>
          <w:tcPr>
            <w:tcW w:w="915" w:type="pct"/>
          </w:tcPr>
          <w:p w14:paraId="7D1D9EDA"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精密度</w:t>
            </w:r>
          </w:p>
          <w:p w14:paraId="74640B67"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相对偏差（</w:t>
            </w:r>
            <w:r w:rsidRPr="008F1D7B">
              <w:rPr>
                <w:rFonts w:ascii="仿宋" w:eastAsia="仿宋" w:cs="黑体"/>
                <w:color w:val="000000"/>
                <w:kern w:val="0"/>
                <w:sz w:val="24"/>
                <w:szCs w:val="24"/>
              </w:rPr>
              <w:t>%</w:t>
            </w:r>
            <w:r w:rsidRPr="008F1D7B">
              <w:rPr>
                <w:rFonts w:ascii="仿宋" w:eastAsia="仿宋" w:cs="黑体" w:hint="eastAsia"/>
                <w:color w:val="000000"/>
                <w:kern w:val="0"/>
                <w:sz w:val="24"/>
                <w:szCs w:val="24"/>
              </w:rPr>
              <w:t>）</w:t>
            </w:r>
          </w:p>
        </w:tc>
        <w:tc>
          <w:tcPr>
            <w:tcW w:w="1050" w:type="pct"/>
          </w:tcPr>
          <w:p w14:paraId="3D165226"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准确度</w:t>
            </w:r>
          </w:p>
          <w:p w14:paraId="1C5A4CA8"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加标回收率（</w:t>
            </w:r>
            <w:r w:rsidRPr="008F1D7B">
              <w:rPr>
                <w:rFonts w:ascii="仿宋" w:eastAsia="仿宋" w:cs="黑体"/>
                <w:color w:val="000000"/>
                <w:kern w:val="0"/>
                <w:sz w:val="24"/>
                <w:szCs w:val="24"/>
              </w:rPr>
              <w:t>%</w:t>
            </w:r>
            <w:r w:rsidRPr="008F1D7B">
              <w:rPr>
                <w:rFonts w:ascii="仿宋" w:eastAsia="仿宋" w:cs="黑体" w:hint="eastAsia"/>
                <w:color w:val="000000"/>
                <w:kern w:val="0"/>
                <w:sz w:val="24"/>
                <w:szCs w:val="24"/>
              </w:rPr>
              <w:t>）</w:t>
            </w:r>
          </w:p>
        </w:tc>
        <w:tc>
          <w:tcPr>
            <w:tcW w:w="1391" w:type="pct"/>
          </w:tcPr>
          <w:p w14:paraId="4F3B7C22"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适用方法</w:t>
            </w:r>
          </w:p>
        </w:tc>
      </w:tr>
      <w:tr w:rsidR="008E2EE9" w:rsidRPr="008F1D7B" w14:paraId="5D4A4B68" w14:textId="77777777">
        <w:trPr>
          <w:trHeight w:val="261"/>
          <w:jc w:val="center"/>
        </w:trPr>
        <w:tc>
          <w:tcPr>
            <w:tcW w:w="729" w:type="pct"/>
          </w:tcPr>
          <w:p w14:paraId="3E13377E"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无机元素</w:t>
            </w:r>
          </w:p>
        </w:tc>
        <w:tc>
          <w:tcPr>
            <w:tcW w:w="915" w:type="pct"/>
          </w:tcPr>
          <w:p w14:paraId="0244A921"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10MDL</w:t>
            </w:r>
          </w:p>
          <w:p w14:paraId="1F190DFD"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10MDL</w:t>
            </w:r>
          </w:p>
        </w:tc>
        <w:tc>
          <w:tcPr>
            <w:tcW w:w="915" w:type="pct"/>
          </w:tcPr>
          <w:p w14:paraId="1F3A62D4"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30</w:t>
            </w:r>
          </w:p>
          <w:p w14:paraId="1DEE272D"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20</w:t>
            </w:r>
          </w:p>
        </w:tc>
        <w:tc>
          <w:tcPr>
            <w:tcW w:w="1050" w:type="pct"/>
          </w:tcPr>
          <w:p w14:paraId="546199C0"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80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120</w:t>
            </w:r>
          </w:p>
          <w:p w14:paraId="3F5441A0"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90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110</w:t>
            </w:r>
          </w:p>
        </w:tc>
        <w:tc>
          <w:tcPr>
            <w:tcW w:w="1391" w:type="pct"/>
          </w:tcPr>
          <w:p w14:paraId="1E668007"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AAS</w:t>
            </w:r>
            <w:r w:rsidRPr="008F1D7B">
              <w:rPr>
                <w:rFonts w:ascii="仿宋" w:eastAsia="仿宋" w:cs="黑体" w:hint="eastAsia"/>
                <w:color w:val="000000"/>
                <w:kern w:val="0"/>
                <w:sz w:val="24"/>
                <w:szCs w:val="24"/>
              </w:rPr>
              <w:t>①、</w:t>
            </w:r>
            <w:r w:rsidRPr="008F1D7B">
              <w:rPr>
                <w:rFonts w:ascii="仿宋" w:eastAsia="仿宋" w:cs="黑体"/>
                <w:color w:val="000000"/>
                <w:kern w:val="0"/>
                <w:sz w:val="24"/>
                <w:szCs w:val="24"/>
              </w:rPr>
              <w:t>ICP-MS</w:t>
            </w:r>
            <w:r w:rsidRPr="008F1D7B">
              <w:rPr>
                <w:rFonts w:ascii="仿宋" w:eastAsia="仿宋" w:cs="黑体" w:hint="eastAsia"/>
                <w:color w:val="000000"/>
                <w:kern w:val="0"/>
                <w:sz w:val="24"/>
                <w:szCs w:val="24"/>
              </w:rPr>
              <w:t>②、</w:t>
            </w:r>
            <w:r w:rsidRPr="008F1D7B">
              <w:rPr>
                <w:rFonts w:ascii="仿宋" w:eastAsia="仿宋" w:cs="黑体"/>
                <w:color w:val="000000"/>
                <w:kern w:val="0"/>
                <w:sz w:val="24"/>
                <w:szCs w:val="24"/>
              </w:rPr>
              <w:t>m-XRF</w:t>
            </w:r>
            <w:r w:rsidRPr="008F1D7B">
              <w:rPr>
                <w:rFonts w:ascii="仿宋" w:eastAsia="仿宋" w:cs="黑体" w:hint="eastAsia"/>
                <w:color w:val="000000"/>
                <w:kern w:val="0"/>
                <w:sz w:val="24"/>
                <w:szCs w:val="24"/>
              </w:rPr>
              <w:t>③、</w:t>
            </w:r>
            <w:r w:rsidRPr="008F1D7B">
              <w:rPr>
                <w:rFonts w:ascii="仿宋" w:eastAsia="仿宋" w:cs="黑体"/>
                <w:color w:val="000000"/>
                <w:kern w:val="0"/>
                <w:sz w:val="24"/>
                <w:szCs w:val="24"/>
              </w:rPr>
              <w:t>ICP-AES</w:t>
            </w:r>
            <w:r w:rsidRPr="008F1D7B">
              <w:rPr>
                <w:rFonts w:ascii="仿宋" w:eastAsia="仿宋" w:cs="黑体" w:hint="eastAsia"/>
                <w:color w:val="000000"/>
                <w:kern w:val="0"/>
                <w:sz w:val="24"/>
                <w:szCs w:val="24"/>
              </w:rPr>
              <w:t>④</w:t>
            </w:r>
            <w:r w:rsidRPr="008F1D7B">
              <w:rPr>
                <w:rFonts w:ascii="仿宋" w:eastAsia="仿宋" w:cs="黑体"/>
                <w:color w:val="000000"/>
                <w:kern w:val="0"/>
                <w:sz w:val="24"/>
                <w:szCs w:val="24"/>
              </w:rPr>
              <w:t xml:space="preserve"> </w:t>
            </w:r>
          </w:p>
        </w:tc>
      </w:tr>
      <w:tr w:rsidR="008E2EE9" w:rsidRPr="008F1D7B" w14:paraId="13A6B0D8" w14:textId="77777777" w:rsidTr="00557AE7">
        <w:trPr>
          <w:trHeight w:val="261"/>
          <w:jc w:val="center"/>
        </w:trPr>
        <w:tc>
          <w:tcPr>
            <w:tcW w:w="729" w:type="pct"/>
          </w:tcPr>
          <w:p w14:paraId="063BBDD6"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有机污染物</w:t>
            </w:r>
          </w:p>
        </w:tc>
        <w:tc>
          <w:tcPr>
            <w:tcW w:w="915" w:type="pct"/>
          </w:tcPr>
          <w:p w14:paraId="3CEE612E"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10MDL</w:t>
            </w:r>
          </w:p>
          <w:p w14:paraId="20130285"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10MDL</w:t>
            </w:r>
          </w:p>
        </w:tc>
        <w:tc>
          <w:tcPr>
            <w:tcW w:w="915" w:type="pct"/>
          </w:tcPr>
          <w:p w14:paraId="145475DF"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50</w:t>
            </w:r>
          </w:p>
          <w:p w14:paraId="073A9F6B"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30</w:t>
            </w:r>
          </w:p>
        </w:tc>
        <w:tc>
          <w:tcPr>
            <w:tcW w:w="1050" w:type="pct"/>
            <w:vAlign w:val="center"/>
          </w:tcPr>
          <w:p w14:paraId="6F027035" w14:textId="2F66A9B0" w:rsidR="00557AE7"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60</w:t>
            </w:r>
            <w:r w:rsidRPr="008F1D7B">
              <w:rPr>
                <w:rFonts w:ascii="仿宋" w:eastAsia="仿宋" w:cs="黑体" w:hint="eastAsia"/>
                <w:color w:val="000000"/>
                <w:kern w:val="0"/>
                <w:sz w:val="24"/>
                <w:szCs w:val="24"/>
              </w:rPr>
              <w:t>～</w:t>
            </w:r>
            <w:r w:rsidRPr="008F1D7B">
              <w:rPr>
                <w:rFonts w:ascii="仿宋" w:eastAsia="仿宋" w:cs="黑体"/>
                <w:color w:val="000000"/>
                <w:kern w:val="0"/>
                <w:sz w:val="24"/>
                <w:szCs w:val="24"/>
              </w:rPr>
              <w:t>140</w:t>
            </w:r>
          </w:p>
        </w:tc>
        <w:tc>
          <w:tcPr>
            <w:tcW w:w="1391" w:type="pct"/>
          </w:tcPr>
          <w:p w14:paraId="4B97A521" w14:textId="77777777" w:rsidR="008E2EE9" w:rsidRPr="008F1D7B" w:rsidRDefault="00D754EB" w:rsidP="00E97305">
            <w:pPr>
              <w:autoSpaceDE w:val="0"/>
              <w:autoSpaceDN w:val="0"/>
              <w:adjustRightInd w:val="0"/>
              <w:jc w:val="center"/>
              <w:rPr>
                <w:rFonts w:ascii="仿宋" w:eastAsia="仿宋" w:cs="黑体"/>
                <w:color w:val="000000"/>
                <w:kern w:val="0"/>
                <w:sz w:val="24"/>
                <w:szCs w:val="24"/>
              </w:rPr>
            </w:pPr>
            <w:r w:rsidRPr="008F1D7B">
              <w:rPr>
                <w:rFonts w:ascii="仿宋" w:eastAsia="仿宋" w:cs="黑体"/>
                <w:color w:val="000000"/>
                <w:kern w:val="0"/>
                <w:sz w:val="24"/>
                <w:szCs w:val="24"/>
              </w:rPr>
              <w:t>HPLC</w:t>
            </w:r>
            <w:r w:rsidRPr="008F1D7B">
              <w:rPr>
                <w:rFonts w:ascii="仿宋" w:eastAsia="仿宋" w:cs="黑体" w:hint="eastAsia"/>
                <w:color w:val="000000"/>
                <w:kern w:val="0"/>
                <w:sz w:val="24"/>
                <w:szCs w:val="24"/>
              </w:rPr>
              <w:t>⑤、</w:t>
            </w:r>
            <w:r w:rsidRPr="008F1D7B">
              <w:rPr>
                <w:rFonts w:ascii="仿宋" w:eastAsia="仿宋" w:cs="黑体"/>
                <w:color w:val="000000"/>
                <w:kern w:val="0"/>
                <w:sz w:val="24"/>
                <w:szCs w:val="24"/>
              </w:rPr>
              <w:t>GC</w:t>
            </w:r>
            <w:r w:rsidRPr="008F1D7B">
              <w:rPr>
                <w:rFonts w:ascii="仿宋" w:eastAsia="仿宋" w:cs="黑体" w:hint="eastAsia"/>
                <w:color w:val="000000"/>
                <w:kern w:val="0"/>
                <w:sz w:val="24"/>
                <w:szCs w:val="24"/>
              </w:rPr>
              <w:t>⑥、</w:t>
            </w:r>
            <w:r w:rsidRPr="008F1D7B">
              <w:rPr>
                <w:rFonts w:ascii="仿宋" w:eastAsia="仿宋" w:cs="黑体"/>
                <w:color w:val="000000"/>
                <w:kern w:val="0"/>
                <w:sz w:val="24"/>
                <w:szCs w:val="24"/>
              </w:rPr>
              <w:t>GC-MS</w:t>
            </w:r>
            <w:r w:rsidRPr="008F1D7B">
              <w:rPr>
                <w:rFonts w:ascii="仿宋" w:eastAsia="仿宋" w:cs="黑体" w:hint="eastAsia"/>
                <w:color w:val="000000"/>
                <w:kern w:val="0"/>
                <w:sz w:val="24"/>
                <w:szCs w:val="24"/>
              </w:rPr>
              <w:t>⑦</w:t>
            </w:r>
          </w:p>
        </w:tc>
      </w:tr>
    </w:tbl>
    <w:p w14:paraId="7CDAF760" w14:textId="77777777" w:rsidR="008E2EE9" w:rsidRPr="008F1D7B" w:rsidRDefault="00D754EB" w:rsidP="00FB185A">
      <w:pPr>
        <w:autoSpaceDE w:val="0"/>
        <w:autoSpaceDN w:val="0"/>
        <w:adjustRightInd w:val="0"/>
        <w:rPr>
          <w:rFonts w:ascii="仿宋" w:eastAsia="仿宋" w:cs="宋体"/>
          <w:color w:val="000000"/>
          <w:kern w:val="0"/>
          <w:szCs w:val="21"/>
        </w:rPr>
      </w:pPr>
      <w:r w:rsidRPr="008F1D7B">
        <w:rPr>
          <w:rFonts w:ascii="仿宋" w:eastAsia="仿宋" w:cs="宋体" w:hint="eastAsia"/>
          <w:color w:val="000000"/>
          <w:kern w:val="0"/>
          <w:szCs w:val="21"/>
        </w:rPr>
        <w:t>注</w:t>
      </w:r>
      <w:r w:rsidRPr="008F1D7B">
        <w:rPr>
          <w:rFonts w:ascii="仿宋" w:eastAsia="仿宋" w:cs="宋体"/>
          <w:color w:val="000000"/>
          <w:kern w:val="0"/>
          <w:szCs w:val="21"/>
        </w:rPr>
        <w:t>1</w:t>
      </w:r>
      <w:r w:rsidRPr="008F1D7B">
        <w:rPr>
          <w:rFonts w:ascii="仿宋" w:eastAsia="仿宋" w:cs="宋体" w:hint="eastAsia"/>
          <w:color w:val="000000"/>
          <w:kern w:val="0"/>
          <w:szCs w:val="21"/>
        </w:rPr>
        <w:t>：①</w:t>
      </w:r>
      <w:r w:rsidRPr="008F1D7B">
        <w:rPr>
          <w:rFonts w:ascii="仿宋" w:eastAsia="仿宋" w:cs="宋体"/>
          <w:color w:val="000000"/>
          <w:kern w:val="0"/>
          <w:szCs w:val="21"/>
        </w:rPr>
        <w:t>AAS</w:t>
      </w:r>
      <w:r w:rsidRPr="008F1D7B">
        <w:rPr>
          <w:rFonts w:ascii="仿宋" w:eastAsia="仿宋" w:cs="宋体"/>
          <w:color w:val="000000"/>
          <w:kern w:val="0"/>
          <w:szCs w:val="21"/>
        </w:rPr>
        <w:t>—</w:t>
      </w:r>
      <w:r w:rsidRPr="008F1D7B">
        <w:rPr>
          <w:rFonts w:ascii="仿宋" w:eastAsia="仿宋" w:cs="宋体" w:hint="eastAsia"/>
          <w:color w:val="000000"/>
          <w:kern w:val="0"/>
          <w:szCs w:val="21"/>
        </w:rPr>
        <w:t>火焰原子吸收光谱法；②</w:t>
      </w:r>
      <w:r w:rsidRPr="008F1D7B">
        <w:rPr>
          <w:rFonts w:ascii="仿宋" w:eastAsia="仿宋" w:cs="宋体"/>
          <w:color w:val="000000"/>
          <w:kern w:val="0"/>
          <w:szCs w:val="21"/>
        </w:rPr>
        <w:t>ICP-MS</w:t>
      </w:r>
      <w:r w:rsidRPr="008F1D7B">
        <w:rPr>
          <w:rFonts w:ascii="仿宋" w:eastAsia="仿宋" w:cs="宋体"/>
          <w:color w:val="000000"/>
          <w:kern w:val="0"/>
          <w:szCs w:val="21"/>
        </w:rPr>
        <w:t>—</w:t>
      </w:r>
      <w:r w:rsidRPr="008F1D7B">
        <w:rPr>
          <w:rFonts w:ascii="仿宋" w:eastAsia="仿宋" w:cs="宋体" w:hint="eastAsia"/>
          <w:color w:val="000000"/>
          <w:kern w:val="0"/>
          <w:szCs w:val="21"/>
        </w:rPr>
        <w:t>电感耦合等离子体质谱法；③</w:t>
      </w:r>
      <w:r w:rsidRPr="008F1D7B">
        <w:rPr>
          <w:rFonts w:ascii="仿宋" w:eastAsia="仿宋" w:cs="宋体"/>
          <w:color w:val="000000"/>
          <w:kern w:val="0"/>
          <w:szCs w:val="21"/>
        </w:rPr>
        <w:t>m-XRF</w:t>
      </w:r>
      <w:r w:rsidRPr="008F1D7B">
        <w:rPr>
          <w:rFonts w:ascii="仿宋" w:eastAsia="仿宋" w:cs="宋体"/>
          <w:color w:val="000000"/>
          <w:kern w:val="0"/>
          <w:szCs w:val="21"/>
        </w:rPr>
        <w:t>—</w:t>
      </w:r>
      <w:r w:rsidRPr="008F1D7B">
        <w:rPr>
          <w:rFonts w:ascii="仿宋" w:eastAsia="仿宋" w:cs="宋体" w:hint="eastAsia"/>
          <w:color w:val="000000"/>
          <w:kern w:val="0"/>
          <w:szCs w:val="21"/>
        </w:rPr>
        <w:t>波长色散型</w:t>
      </w:r>
      <w:r w:rsidRPr="008F1D7B">
        <w:rPr>
          <w:rFonts w:ascii="仿宋" w:eastAsia="仿宋" w:cs="宋体"/>
          <w:color w:val="000000"/>
          <w:kern w:val="0"/>
          <w:szCs w:val="21"/>
        </w:rPr>
        <w:t>X</w:t>
      </w:r>
      <w:r w:rsidRPr="008F1D7B">
        <w:rPr>
          <w:rFonts w:ascii="仿宋" w:eastAsia="仿宋" w:cs="宋体" w:hint="eastAsia"/>
          <w:color w:val="000000"/>
          <w:kern w:val="0"/>
          <w:szCs w:val="21"/>
        </w:rPr>
        <w:t>射线荧光光谱法；④</w:t>
      </w:r>
      <w:r w:rsidRPr="008F1D7B">
        <w:rPr>
          <w:rFonts w:ascii="仿宋" w:eastAsia="仿宋" w:cs="Times New Roman"/>
          <w:color w:val="000000"/>
          <w:kern w:val="0"/>
          <w:szCs w:val="21"/>
        </w:rPr>
        <w:t>ICP</w:t>
      </w:r>
      <w:r w:rsidRPr="008F1D7B">
        <w:rPr>
          <w:rFonts w:ascii="仿宋" w:eastAsia="仿宋" w:cs="宋体"/>
          <w:color w:val="000000"/>
          <w:kern w:val="0"/>
          <w:szCs w:val="21"/>
        </w:rPr>
        <w:t>-</w:t>
      </w:r>
      <w:r w:rsidRPr="008F1D7B">
        <w:rPr>
          <w:rFonts w:ascii="仿宋" w:eastAsia="仿宋" w:cs="Times New Roman"/>
          <w:color w:val="000000"/>
          <w:kern w:val="0"/>
          <w:szCs w:val="21"/>
        </w:rPr>
        <w:t>AES</w:t>
      </w:r>
      <w:r w:rsidRPr="008F1D7B">
        <w:rPr>
          <w:rFonts w:ascii="仿宋" w:eastAsia="仿宋" w:cs="宋体"/>
          <w:color w:val="000000"/>
          <w:kern w:val="0"/>
          <w:szCs w:val="21"/>
        </w:rPr>
        <w:t>—</w:t>
      </w:r>
      <w:r w:rsidRPr="008F1D7B">
        <w:rPr>
          <w:rFonts w:ascii="仿宋" w:eastAsia="仿宋" w:cs="宋体" w:hint="eastAsia"/>
          <w:color w:val="000000"/>
          <w:kern w:val="0"/>
          <w:szCs w:val="21"/>
        </w:rPr>
        <w:t>电感耦合等离子体发射光谱法；⑤</w:t>
      </w:r>
      <w:r w:rsidRPr="008F1D7B">
        <w:rPr>
          <w:rFonts w:ascii="仿宋" w:eastAsia="仿宋" w:cs="宋体"/>
          <w:color w:val="000000"/>
          <w:kern w:val="0"/>
          <w:szCs w:val="21"/>
        </w:rPr>
        <w:t>HPLC</w:t>
      </w:r>
      <w:r w:rsidRPr="008F1D7B">
        <w:rPr>
          <w:rFonts w:ascii="仿宋" w:eastAsia="仿宋" w:cs="宋体"/>
          <w:color w:val="000000"/>
          <w:kern w:val="0"/>
          <w:szCs w:val="21"/>
        </w:rPr>
        <w:t>—</w:t>
      </w:r>
      <w:r w:rsidRPr="008F1D7B">
        <w:rPr>
          <w:rFonts w:ascii="仿宋" w:eastAsia="仿宋" w:cs="宋体" w:hint="eastAsia"/>
          <w:color w:val="000000"/>
          <w:kern w:val="0"/>
          <w:szCs w:val="21"/>
        </w:rPr>
        <w:t>高效液相色谱法；⑥</w:t>
      </w:r>
      <w:r w:rsidRPr="008F1D7B">
        <w:rPr>
          <w:rFonts w:ascii="仿宋" w:eastAsia="仿宋" w:cs="宋体"/>
          <w:color w:val="000000"/>
          <w:kern w:val="0"/>
          <w:szCs w:val="21"/>
        </w:rPr>
        <w:t>GC</w:t>
      </w:r>
      <w:r w:rsidRPr="008F1D7B">
        <w:rPr>
          <w:rFonts w:ascii="仿宋" w:eastAsia="仿宋" w:cs="宋体"/>
          <w:color w:val="000000"/>
          <w:kern w:val="0"/>
          <w:szCs w:val="21"/>
        </w:rPr>
        <w:t>—</w:t>
      </w:r>
      <w:r w:rsidRPr="008F1D7B">
        <w:rPr>
          <w:rFonts w:ascii="仿宋" w:eastAsia="仿宋" w:cs="宋体" w:hint="eastAsia"/>
          <w:color w:val="000000"/>
          <w:kern w:val="0"/>
          <w:szCs w:val="21"/>
        </w:rPr>
        <w:t>气相色谱法；⑦</w:t>
      </w:r>
      <w:r w:rsidRPr="008F1D7B">
        <w:rPr>
          <w:rFonts w:ascii="仿宋" w:eastAsia="仿宋" w:cs="宋体"/>
          <w:color w:val="000000"/>
          <w:kern w:val="0"/>
          <w:szCs w:val="21"/>
        </w:rPr>
        <w:t>GC-MS</w:t>
      </w:r>
      <w:r w:rsidRPr="008F1D7B">
        <w:rPr>
          <w:rFonts w:ascii="仿宋" w:eastAsia="仿宋" w:cs="宋体"/>
          <w:color w:val="000000"/>
          <w:kern w:val="0"/>
          <w:szCs w:val="21"/>
        </w:rPr>
        <w:t>—</w:t>
      </w:r>
      <w:r w:rsidRPr="008F1D7B">
        <w:rPr>
          <w:rFonts w:ascii="仿宋" w:eastAsia="仿宋" w:cs="宋体" w:hint="eastAsia"/>
          <w:color w:val="000000"/>
          <w:kern w:val="0"/>
          <w:szCs w:val="21"/>
        </w:rPr>
        <w:t>气相色谱</w:t>
      </w:r>
      <w:r w:rsidRPr="008F1D7B">
        <w:rPr>
          <w:rFonts w:ascii="仿宋" w:eastAsia="仿宋" w:cs="宋体"/>
          <w:color w:val="000000"/>
          <w:kern w:val="0"/>
          <w:szCs w:val="21"/>
        </w:rPr>
        <w:t>-</w:t>
      </w:r>
      <w:r w:rsidRPr="008F1D7B">
        <w:rPr>
          <w:rFonts w:ascii="仿宋" w:eastAsia="仿宋" w:cs="宋体" w:hint="eastAsia"/>
          <w:color w:val="000000"/>
          <w:kern w:val="0"/>
          <w:szCs w:val="21"/>
        </w:rPr>
        <w:t>质谱法</w:t>
      </w:r>
    </w:p>
    <w:p w14:paraId="775124D1" w14:textId="77777777" w:rsidR="008E2EE9" w:rsidRPr="008F1D7B" w:rsidRDefault="00D754EB" w:rsidP="00FB185A">
      <w:pPr>
        <w:autoSpaceDE w:val="0"/>
        <w:autoSpaceDN w:val="0"/>
        <w:adjustRightInd w:val="0"/>
        <w:rPr>
          <w:rFonts w:ascii="仿宋" w:eastAsia="仿宋" w:cs="宋体"/>
          <w:color w:val="000000"/>
          <w:kern w:val="0"/>
          <w:szCs w:val="21"/>
        </w:rPr>
      </w:pPr>
      <w:r w:rsidRPr="008F1D7B">
        <w:rPr>
          <w:rFonts w:ascii="仿宋" w:eastAsia="仿宋" w:cs="宋体" w:hint="eastAsia"/>
          <w:color w:val="000000"/>
          <w:kern w:val="0"/>
          <w:szCs w:val="21"/>
        </w:rPr>
        <w:t>注</w:t>
      </w:r>
      <w:r w:rsidRPr="008F1D7B">
        <w:rPr>
          <w:rFonts w:ascii="仿宋" w:eastAsia="仿宋" w:cs="宋体"/>
          <w:color w:val="000000"/>
          <w:kern w:val="0"/>
          <w:szCs w:val="21"/>
        </w:rPr>
        <w:t>2</w:t>
      </w:r>
      <w:r w:rsidRPr="008F1D7B">
        <w:rPr>
          <w:rFonts w:ascii="仿宋" w:eastAsia="仿宋" w:cs="宋体" w:hint="eastAsia"/>
          <w:color w:val="000000"/>
          <w:kern w:val="0"/>
          <w:szCs w:val="21"/>
        </w:rPr>
        <w:t>：</w:t>
      </w:r>
      <w:r w:rsidRPr="008F1D7B">
        <w:rPr>
          <w:rFonts w:ascii="仿宋" w:eastAsia="仿宋" w:cs="宋体"/>
          <w:color w:val="000000"/>
          <w:kern w:val="0"/>
          <w:szCs w:val="21"/>
        </w:rPr>
        <w:t>MDL</w:t>
      </w:r>
      <w:r w:rsidRPr="008F1D7B">
        <w:rPr>
          <w:rFonts w:ascii="仿宋" w:eastAsia="仿宋" w:cs="宋体"/>
          <w:color w:val="000000"/>
          <w:kern w:val="0"/>
          <w:szCs w:val="21"/>
        </w:rPr>
        <w:t>—</w:t>
      </w:r>
      <w:r w:rsidRPr="008F1D7B">
        <w:rPr>
          <w:rFonts w:ascii="仿宋" w:eastAsia="仿宋" w:cs="宋体" w:hint="eastAsia"/>
          <w:color w:val="000000"/>
          <w:kern w:val="0"/>
          <w:szCs w:val="21"/>
        </w:rPr>
        <w:t>最低检出限</w:t>
      </w:r>
    </w:p>
    <w:p w14:paraId="7EFE6B5F" w14:textId="77777777" w:rsidR="008E2EE9" w:rsidRPr="008F1D7B" w:rsidRDefault="00D754EB" w:rsidP="00FB185A">
      <w:pPr>
        <w:autoSpaceDE w:val="0"/>
        <w:autoSpaceDN w:val="0"/>
        <w:adjustRightInd w:val="0"/>
        <w:rPr>
          <w:rFonts w:ascii="仿宋" w:eastAsia="仿宋" w:cs="宋体"/>
          <w:color w:val="000000"/>
          <w:kern w:val="0"/>
          <w:szCs w:val="21"/>
        </w:rPr>
      </w:pPr>
      <w:r w:rsidRPr="008F1D7B">
        <w:rPr>
          <w:rFonts w:ascii="仿宋" w:eastAsia="仿宋" w:cs="宋体" w:hint="eastAsia"/>
          <w:color w:val="000000"/>
          <w:kern w:val="0"/>
          <w:szCs w:val="21"/>
        </w:rPr>
        <w:t>注</w:t>
      </w:r>
      <w:r w:rsidRPr="008F1D7B">
        <w:rPr>
          <w:rFonts w:ascii="仿宋" w:eastAsia="仿宋" w:cs="宋体"/>
          <w:color w:val="000000"/>
          <w:kern w:val="0"/>
          <w:szCs w:val="21"/>
        </w:rPr>
        <w:t>3</w:t>
      </w:r>
      <w:r w:rsidRPr="008F1D7B">
        <w:rPr>
          <w:rFonts w:ascii="仿宋" w:eastAsia="仿宋" w:cs="宋体" w:hint="eastAsia"/>
          <w:color w:val="000000"/>
          <w:kern w:val="0"/>
          <w:szCs w:val="21"/>
        </w:rPr>
        <w:t>：此表为一般性要求，凡在土壤环境监测分析测试方法中有明确要求的项目，按照分析测试方法的规定执行</w:t>
      </w:r>
    </w:p>
    <w:p w14:paraId="46912B8D" w14:textId="1E03CA71" w:rsidR="000B33A6" w:rsidRPr="008F1D7B" w:rsidRDefault="00FC380A" w:rsidP="000B33A6">
      <w:pPr>
        <w:pStyle w:val="1"/>
        <w:spacing w:line="480" w:lineRule="exact"/>
        <w:rPr>
          <w:rFonts w:ascii="仿宋" w:eastAsia="仿宋"/>
          <w:b/>
          <w:sz w:val="30"/>
          <w:szCs w:val="30"/>
        </w:rPr>
      </w:pPr>
      <w:r w:rsidRPr="008F1D7B">
        <w:rPr>
          <w:rFonts w:ascii="仿宋" w:eastAsia="仿宋"/>
          <w:b/>
          <w:sz w:val="30"/>
          <w:szCs w:val="30"/>
        </w:rPr>
        <w:t>5</w:t>
      </w:r>
      <w:r w:rsidR="000B33A6" w:rsidRPr="008F1D7B">
        <w:rPr>
          <w:rFonts w:ascii="仿宋" w:eastAsia="仿宋" w:hint="eastAsia"/>
          <w:b/>
          <w:sz w:val="30"/>
          <w:szCs w:val="30"/>
        </w:rPr>
        <w:t>. 外部质量监督与核查</w:t>
      </w:r>
    </w:p>
    <w:p w14:paraId="73F490D1" w14:textId="77777777" w:rsidR="00FC380A" w:rsidRPr="008F1D7B" w:rsidRDefault="00FC380A" w:rsidP="00FC380A">
      <w:pPr>
        <w:pStyle w:val="1"/>
        <w:spacing w:line="480" w:lineRule="exact"/>
        <w:ind w:firstLineChars="200" w:firstLine="600"/>
        <w:rPr>
          <w:rFonts w:ascii="仿宋" w:eastAsia="仿宋"/>
          <w:color w:val="000000"/>
          <w:kern w:val="0"/>
          <w:sz w:val="30"/>
          <w:szCs w:val="30"/>
        </w:rPr>
      </w:pPr>
      <w:r w:rsidRPr="008F1D7B">
        <w:rPr>
          <w:rFonts w:ascii="仿宋" w:eastAsia="仿宋" w:hint="eastAsia"/>
          <w:color w:val="000000"/>
          <w:kern w:val="0"/>
          <w:sz w:val="30"/>
          <w:szCs w:val="30"/>
        </w:rPr>
        <w:t>委托方应当设置质量监督与核查小组，担任外部质量监督工作，制定工作方案，在与承担单位衔接基础上，负责各环节的外部质量监督与核查。</w:t>
      </w:r>
    </w:p>
    <w:p w14:paraId="574AA006" w14:textId="37D7FC3D" w:rsidR="008E2EE9" w:rsidRPr="008F1D7B" w:rsidRDefault="00FC380A" w:rsidP="00FB185A">
      <w:pPr>
        <w:pStyle w:val="1"/>
        <w:spacing w:line="480" w:lineRule="exact"/>
        <w:rPr>
          <w:rFonts w:ascii="仿宋" w:eastAsia="仿宋"/>
          <w:sz w:val="30"/>
          <w:szCs w:val="30"/>
        </w:rPr>
      </w:pPr>
      <w:r w:rsidRPr="008F1D7B">
        <w:rPr>
          <w:rFonts w:ascii="仿宋" w:eastAsia="仿宋"/>
          <w:sz w:val="30"/>
          <w:szCs w:val="30"/>
        </w:rPr>
        <w:t>5</w:t>
      </w:r>
      <w:r w:rsidR="00D754EB" w:rsidRPr="008F1D7B">
        <w:rPr>
          <w:rFonts w:ascii="仿宋" w:eastAsia="仿宋"/>
          <w:sz w:val="30"/>
          <w:szCs w:val="30"/>
        </w:rPr>
        <w:t>.1</w:t>
      </w:r>
      <w:r w:rsidR="00D754EB" w:rsidRPr="008F1D7B">
        <w:rPr>
          <w:rFonts w:ascii="仿宋" w:eastAsia="仿宋" w:hint="eastAsia"/>
          <w:sz w:val="30"/>
          <w:szCs w:val="30"/>
        </w:rPr>
        <w:t>样品</w:t>
      </w:r>
      <w:r w:rsidR="00D754EB" w:rsidRPr="008F1D7B">
        <w:rPr>
          <w:rFonts w:ascii="仿宋" w:eastAsia="仿宋"/>
          <w:sz w:val="30"/>
          <w:szCs w:val="30"/>
        </w:rPr>
        <w:t>采集</w:t>
      </w:r>
      <w:r w:rsidR="00D754EB" w:rsidRPr="008F1D7B">
        <w:rPr>
          <w:rFonts w:ascii="仿宋" w:eastAsia="仿宋" w:hint="eastAsia"/>
          <w:sz w:val="30"/>
          <w:szCs w:val="30"/>
        </w:rPr>
        <w:t>、</w:t>
      </w:r>
      <w:r w:rsidR="00D754EB" w:rsidRPr="008F1D7B">
        <w:rPr>
          <w:rFonts w:ascii="仿宋" w:eastAsia="仿宋"/>
          <w:sz w:val="30"/>
          <w:szCs w:val="30"/>
        </w:rPr>
        <w:t>制备及保存</w:t>
      </w:r>
    </w:p>
    <w:p w14:paraId="64E9FCCA" w14:textId="53858A22"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5</w:t>
      </w:r>
      <w:r w:rsidR="00D754EB" w:rsidRPr="008F1D7B">
        <w:rPr>
          <w:rFonts w:ascii="仿宋" w:eastAsia="仿宋"/>
          <w:sz w:val="30"/>
          <w:szCs w:val="30"/>
        </w:rPr>
        <w:t>.1.</w:t>
      </w:r>
      <w:r w:rsidR="00472C6E" w:rsidRPr="008F1D7B">
        <w:rPr>
          <w:rFonts w:ascii="仿宋" w:eastAsia="仿宋" w:hint="eastAsia"/>
          <w:sz w:val="30"/>
          <w:szCs w:val="30"/>
        </w:rPr>
        <w:t>1</w:t>
      </w:r>
      <w:r w:rsidR="00472C6E" w:rsidRPr="008F1D7B">
        <w:rPr>
          <w:rFonts w:ascii="仿宋" w:eastAsia="仿宋"/>
          <w:sz w:val="30"/>
          <w:szCs w:val="30"/>
        </w:rPr>
        <w:t xml:space="preserve"> </w:t>
      </w:r>
      <w:r w:rsidR="00D754EB" w:rsidRPr="008F1D7B">
        <w:rPr>
          <w:rFonts w:ascii="仿宋" w:eastAsia="仿宋" w:hint="eastAsia"/>
          <w:sz w:val="30"/>
          <w:szCs w:val="30"/>
        </w:rPr>
        <w:t>在</w:t>
      </w:r>
      <w:r w:rsidR="00D754EB" w:rsidRPr="008F1D7B">
        <w:rPr>
          <w:rFonts w:ascii="仿宋" w:eastAsia="仿宋"/>
          <w:sz w:val="30"/>
          <w:szCs w:val="30"/>
        </w:rPr>
        <w:t>承担单位</w:t>
      </w:r>
      <w:r w:rsidR="00D754EB" w:rsidRPr="008F1D7B">
        <w:rPr>
          <w:rFonts w:ascii="仿宋" w:eastAsia="仿宋" w:hint="eastAsia"/>
          <w:sz w:val="30"/>
          <w:szCs w:val="30"/>
        </w:rPr>
        <w:t>开展</w:t>
      </w:r>
      <w:r w:rsidR="00D754EB" w:rsidRPr="008F1D7B">
        <w:rPr>
          <w:rFonts w:ascii="仿宋" w:eastAsia="仿宋"/>
          <w:sz w:val="30"/>
          <w:szCs w:val="30"/>
        </w:rPr>
        <w:t>相应任务的过程</w:t>
      </w:r>
      <w:r w:rsidR="00472C6E" w:rsidRPr="008F1D7B">
        <w:rPr>
          <w:rFonts w:ascii="仿宋" w:eastAsia="仿宋" w:hint="eastAsia"/>
          <w:sz w:val="30"/>
          <w:szCs w:val="30"/>
        </w:rPr>
        <w:t>中</w:t>
      </w:r>
      <w:r w:rsidR="00D754EB" w:rsidRPr="008F1D7B">
        <w:rPr>
          <w:rFonts w:ascii="仿宋" w:eastAsia="仿宋"/>
          <w:sz w:val="30"/>
          <w:szCs w:val="30"/>
        </w:rPr>
        <w:t>，</w:t>
      </w:r>
      <w:r w:rsidR="00D754EB" w:rsidRPr="008F1D7B">
        <w:rPr>
          <w:rFonts w:ascii="仿宋" w:eastAsia="仿宋" w:hint="eastAsia"/>
          <w:sz w:val="30"/>
          <w:szCs w:val="30"/>
        </w:rPr>
        <w:t>委托方随机</w:t>
      </w:r>
      <w:r w:rsidR="00D754EB" w:rsidRPr="008F1D7B">
        <w:rPr>
          <w:rFonts w:ascii="仿宋" w:eastAsia="仿宋"/>
          <w:sz w:val="30"/>
          <w:szCs w:val="30"/>
        </w:rPr>
        <w:t>抽取部分任务进行旁站监督</w:t>
      </w:r>
      <w:r w:rsidR="00D754EB" w:rsidRPr="008F1D7B">
        <w:rPr>
          <w:rFonts w:ascii="仿宋" w:eastAsia="仿宋" w:hint="eastAsia"/>
          <w:sz w:val="30"/>
          <w:szCs w:val="30"/>
        </w:rPr>
        <w:t>。</w:t>
      </w:r>
    </w:p>
    <w:p w14:paraId="7F93BFD3" w14:textId="39BF3ECE"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5</w:t>
      </w:r>
      <w:r w:rsidR="00D754EB" w:rsidRPr="008F1D7B">
        <w:rPr>
          <w:rFonts w:ascii="仿宋" w:eastAsia="仿宋"/>
          <w:sz w:val="30"/>
          <w:szCs w:val="30"/>
        </w:rPr>
        <w:t>.1.</w:t>
      </w:r>
      <w:r w:rsidR="00472C6E" w:rsidRPr="008F1D7B">
        <w:rPr>
          <w:rFonts w:ascii="仿宋" w:eastAsia="仿宋" w:hint="eastAsia"/>
          <w:sz w:val="30"/>
          <w:szCs w:val="30"/>
        </w:rPr>
        <w:t>2</w:t>
      </w:r>
      <w:r w:rsidR="00472C6E" w:rsidRPr="008F1D7B">
        <w:rPr>
          <w:rFonts w:ascii="仿宋" w:eastAsia="仿宋"/>
          <w:sz w:val="30"/>
          <w:szCs w:val="30"/>
        </w:rPr>
        <w:t xml:space="preserve"> </w:t>
      </w:r>
      <w:r w:rsidR="00D754EB" w:rsidRPr="008F1D7B">
        <w:rPr>
          <w:rFonts w:ascii="仿宋" w:eastAsia="仿宋"/>
          <w:sz w:val="30"/>
          <w:szCs w:val="30"/>
        </w:rPr>
        <w:t>在采样结束后，抽取部分点位进行采样复</w:t>
      </w:r>
      <w:r w:rsidR="00D754EB" w:rsidRPr="008F1D7B">
        <w:rPr>
          <w:rFonts w:ascii="仿宋" w:eastAsia="仿宋" w:hint="eastAsia"/>
          <w:sz w:val="30"/>
          <w:szCs w:val="30"/>
        </w:rPr>
        <w:t>核。</w:t>
      </w:r>
    </w:p>
    <w:p w14:paraId="6232F7D0" w14:textId="3DB9ED63"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5</w:t>
      </w:r>
      <w:r w:rsidR="00D754EB" w:rsidRPr="008F1D7B">
        <w:rPr>
          <w:rFonts w:ascii="仿宋" w:eastAsia="仿宋"/>
          <w:sz w:val="30"/>
          <w:szCs w:val="30"/>
        </w:rPr>
        <w:t>.1.</w:t>
      </w:r>
      <w:r w:rsidR="00472C6E" w:rsidRPr="008F1D7B">
        <w:rPr>
          <w:rFonts w:ascii="仿宋" w:eastAsia="仿宋" w:hint="eastAsia"/>
          <w:sz w:val="30"/>
          <w:szCs w:val="30"/>
        </w:rPr>
        <w:t>3</w:t>
      </w:r>
      <w:r w:rsidR="00D754EB" w:rsidRPr="008F1D7B">
        <w:rPr>
          <w:rFonts w:ascii="仿宋" w:eastAsia="仿宋" w:hint="eastAsia"/>
          <w:sz w:val="30"/>
          <w:szCs w:val="30"/>
        </w:rPr>
        <w:t>根据</w:t>
      </w:r>
      <w:r w:rsidR="00D754EB" w:rsidRPr="008F1D7B">
        <w:rPr>
          <w:rFonts w:ascii="仿宋" w:eastAsia="仿宋"/>
          <w:sz w:val="30"/>
          <w:szCs w:val="30"/>
        </w:rPr>
        <w:t>内部质量控制要求，对承担单位进行现场核查。</w:t>
      </w:r>
    </w:p>
    <w:p w14:paraId="5859D1A2" w14:textId="1DCC5CA6" w:rsidR="008E2EE9" w:rsidRPr="008F1D7B" w:rsidRDefault="00FC380A" w:rsidP="00FB185A">
      <w:pPr>
        <w:pStyle w:val="1"/>
        <w:spacing w:line="480" w:lineRule="exact"/>
        <w:rPr>
          <w:rFonts w:ascii="仿宋" w:eastAsia="仿宋"/>
          <w:sz w:val="30"/>
          <w:szCs w:val="30"/>
        </w:rPr>
      </w:pPr>
      <w:r w:rsidRPr="008F1D7B">
        <w:rPr>
          <w:rFonts w:ascii="仿宋" w:eastAsia="仿宋"/>
          <w:sz w:val="30"/>
          <w:szCs w:val="30"/>
        </w:rPr>
        <w:t>5</w:t>
      </w:r>
      <w:r w:rsidR="00D754EB" w:rsidRPr="008F1D7B">
        <w:rPr>
          <w:rFonts w:ascii="仿宋" w:eastAsia="仿宋"/>
          <w:sz w:val="30"/>
          <w:szCs w:val="30"/>
        </w:rPr>
        <w:t>.2</w:t>
      </w:r>
      <w:r w:rsidR="00D754EB" w:rsidRPr="008F1D7B">
        <w:rPr>
          <w:rFonts w:ascii="仿宋" w:eastAsia="仿宋" w:hint="eastAsia"/>
          <w:sz w:val="30"/>
          <w:szCs w:val="30"/>
        </w:rPr>
        <w:t>实验室</w:t>
      </w:r>
      <w:r w:rsidR="00D754EB" w:rsidRPr="008F1D7B">
        <w:rPr>
          <w:rFonts w:ascii="仿宋" w:eastAsia="仿宋"/>
          <w:sz w:val="30"/>
          <w:szCs w:val="30"/>
        </w:rPr>
        <w:t>分析</w:t>
      </w:r>
    </w:p>
    <w:p w14:paraId="08CC2359" w14:textId="77761122" w:rsidR="008E2EE9" w:rsidRPr="008F1D7B" w:rsidRDefault="00FC380A" w:rsidP="00FB185A">
      <w:pPr>
        <w:pStyle w:val="1"/>
        <w:spacing w:line="480" w:lineRule="exact"/>
        <w:rPr>
          <w:rFonts w:ascii="仿宋" w:eastAsia="仿宋" w:cs="楷体"/>
          <w:sz w:val="30"/>
          <w:szCs w:val="30"/>
        </w:rPr>
      </w:pPr>
      <w:r w:rsidRPr="008F1D7B">
        <w:rPr>
          <w:rFonts w:ascii="仿宋" w:eastAsia="仿宋"/>
          <w:sz w:val="30"/>
          <w:szCs w:val="30"/>
        </w:rPr>
        <w:t>5</w:t>
      </w:r>
      <w:r w:rsidR="00D754EB" w:rsidRPr="008F1D7B">
        <w:rPr>
          <w:rFonts w:ascii="仿宋" w:eastAsia="仿宋"/>
          <w:sz w:val="30"/>
          <w:szCs w:val="30"/>
        </w:rPr>
        <w:t>.2.</w:t>
      </w:r>
      <w:r w:rsidR="00D754EB" w:rsidRPr="008F1D7B">
        <w:rPr>
          <w:rFonts w:ascii="仿宋" w:eastAsia="仿宋" w:cs="楷体" w:hint="eastAsia"/>
          <w:sz w:val="30"/>
          <w:szCs w:val="30"/>
        </w:rPr>
        <w:t>1密码样测试</w:t>
      </w:r>
      <w:r w:rsidR="00D754EB" w:rsidRPr="008F1D7B">
        <w:rPr>
          <w:rFonts w:ascii="仿宋" w:eastAsia="仿宋" w:cs="楷体"/>
          <w:sz w:val="30"/>
          <w:szCs w:val="30"/>
        </w:rPr>
        <w:t xml:space="preserve"> </w:t>
      </w:r>
    </w:p>
    <w:p w14:paraId="1A74CB9A" w14:textId="569874A6" w:rsidR="008E2EE9" w:rsidRPr="008F1D7B" w:rsidRDefault="00FC380A" w:rsidP="00FB185A">
      <w:pPr>
        <w:pStyle w:val="1"/>
        <w:spacing w:line="480" w:lineRule="exact"/>
        <w:rPr>
          <w:rFonts w:ascii="仿宋" w:eastAsia="仿宋" w:cs="楷体"/>
          <w:sz w:val="30"/>
          <w:szCs w:val="30"/>
        </w:rPr>
      </w:pPr>
      <w:r w:rsidRPr="008F1D7B">
        <w:rPr>
          <w:rFonts w:ascii="仿宋" w:eastAsia="仿宋" w:cs="仿宋" w:hint="eastAsia"/>
          <w:sz w:val="30"/>
          <w:szCs w:val="30"/>
        </w:rPr>
        <w:t>（1）</w:t>
      </w:r>
      <w:r w:rsidR="00D754EB" w:rsidRPr="008F1D7B">
        <w:rPr>
          <w:rFonts w:ascii="仿宋" w:eastAsia="仿宋" w:cs="仿宋"/>
          <w:sz w:val="30"/>
          <w:szCs w:val="30"/>
        </w:rPr>
        <w:t>质控样品密码样</w:t>
      </w:r>
    </w:p>
    <w:p w14:paraId="0DB38440" w14:textId="29181CDA" w:rsidR="008E2EE9" w:rsidRPr="008F1D7B" w:rsidRDefault="00D754EB" w:rsidP="00FB185A">
      <w:pPr>
        <w:pStyle w:val="1"/>
        <w:spacing w:line="480" w:lineRule="exact"/>
        <w:ind w:firstLineChars="150" w:firstLine="450"/>
        <w:rPr>
          <w:rFonts w:ascii="仿宋" w:eastAsia="仿宋" w:cs="仿宋"/>
          <w:sz w:val="30"/>
          <w:szCs w:val="30"/>
        </w:rPr>
      </w:pPr>
      <w:r w:rsidRPr="008F1D7B">
        <w:rPr>
          <w:rFonts w:ascii="仿宋" w:eastAsia="仿宋" w:cs="仿宋"/>
          <w:sz w:val="30"/>
          <w:szCs w:val="30"/>
        </w:rPr>
        <w:fldChar w:fldCharType="begin"/>
      </w:r>
      <w:r w:rsidRPr="008F1D7B">
        <w:rPr>
          <w:rFonts w:ascii="仿宋" w:eastAsia="仿宋" w:cs="仿宋"/>
          <w:sz w:val="30"/>
          <w:szCs w:val="30"/>
        </w:rPr>
        <w:instrText xml:space="preserve"> </w:instrText>
      </w:r>
      <w:r w:rsidRPr="008F1D7B">
        <w:rPr>
          <w:rFonts w:ascii="仿宋" w:eastAsia="仿宋" w:cs="仿宋" w:hint="eastAsia"/>
          <w:sz w:val="30"/>
          <w:szCs w:val="30"/>
        </w:rPr>
        <w:instrText>= 1 \* GB3</w:instrText>
      </w:r>
      <w:r w:rsidRPr="008F1D7B">
        <w:rPr>
          <w:rFonts w:ascii="仿宋" w:eastAsia="仿宋" w:cs="仿宋"/>
          <w:sz w:val="30"/>
          <w:szCs w:val="30"/>
        </w:rPr>
        <w:instrText xml:space="preserve"> </w:instrText>
      </w:r>
      <w:r w:rsidRPr="008F1D7B">
        <w:rPr>
          <w:rFonts w:ascii="仿宋" w:eastAsia="仿宋" w:cs="仿宋"/>
          <w:sz w:val="30"/>
          <w:szCs w:val="30"/>
        </w:rPr>
        <w:fldChar w:fldCharType="separate"/>
      </w:r>
      <w:r w:rsidRPr="008F1D7B">
        <w:rPr>
          <w:rFonts w:ascii="仿宋" w:eastAsia="仿宋" w:cs="仿宋" w:hint="eastAsia"/>
          <w:sz w:val="30"/>
          <w:szCs w:val="30"/>
        </w:rPr>
        <w:t>①</w:t>
      </w:r>
      <w:r w:rsidRPr="008F1D7B">
        <w:rPr>
          <w:rFonts w:ascii="仿宋" w:eastAsia="仿宋" w:cs="仿宋"/>
          <w:sz w:val="30"/>
          <w:szCs w:val="30"/>
        </w:rPr>
        <w:fldChar w:fldCharType="end"/>
      </w:r>
      <w:r w:rsidRPr="008F1D7B">
        <w:rPr>
          <w:rFonts w:ascii="仿宋" w:eastAsia="仿宋" w:cs="仿宋"/>
          <w:sz w:val="30"/>
          <w:szCs w:val="30"/>
        </w:rPr>
        <w:t>使用土壤有证标准样品作为外部质控样品密码样，也可在随机选取的待测样品中加入一定量的土壤有证标准样品制成加</w:t>
      </w:r>
      <w:r w:rsidRPr="008F1D7B">
        <w:rPr>
          <w:rFonts w:ascii="仿宋" w:eastAsia="仿宋" w:cs="仿宋"/>
          <w:sz w:val="30"/>
          <w:szCs w:val="30"/>
        </w:rPr>
        <w:lastRenderedPageBreak/>
        <w:t>标密码样。</w:t>
      </w:r>
    </w:p>
    <w:p w14:paraId="3AE552A8" w14:textId="1D178E0C" w:rsidR="008E2EE9" w:rsidRPr="008F1D7B" w:rsidRDefault="00D754EB" w:rsidP="00FB185A">
      <w:pPr>
        <w:pStyle w:val="1"/>
        <w:spacing w:line="480" w:lineRule="exact"/>
        <w:ind w:firstLineChars="150" w:firstLine="450"/>
        <w:rPr>
          <w:rFonts w:ascii="仿宋" w:eastAsia="仿宋" w:cs="仿宋"/>
          <w:sz w:val="30"/>
          <w:szCs w:val="30"/>
        </w:rPr>
      </w:pPr>
      <w:r w:rsidRPr="008F1D7B">
        <w:rPr>
          <w:rFonts w:ascii="仿宋" w:eastAsia="仿宋" w:cs="仿宋"/>
          <w:sz w:val="30"/>
          <w:szCs w:val="30"/>
        </w:rPr>
        <w:fldChar w:fldCharType="begin"/>
      </w:r>
      <w:r w:rsidRPr="008F1D7B">
        <w:rPr>
          <w:rFonts w:ascii="仿宋" w:eastAsia="仿宋" w:cs="仿宋"/>
          <w:sz w:val="30"/>
          <w:szCs w:val="30"/>
        </w:rPr>
        <w:instrText xml:space="preserve"> </w:instrText>
      </w:r>
      <w:r w:rsidRPr="008F1D7B">
        <w:rPr>
          <w:rFonts w:ascii="仿宋" w:eastAsia="仿宋" w:cs="仿宋" w:hint="eastAsia"/>
          <w:sz w:val="30"/>
          <w:szCs w:val="30"/>
        </w:rPr>
        <w:instrText>= 2 \* GB3</w:instrText>
      </w:r>
      <w:r w:rsidRPr="008F1D7B">
        <w:rPr>
          <w:rFonts w:ascii="仿宋" w:eastAsia="仿宋" w:cs="仿宋"/>
          <w:sz w:val="30"/>
          <w:szCs w:val="30"/>
        </w:rPr>
        <w:instrText xml:space="preserve"> </w:instrText>
      </w:r>
      <w:r w:rsidRPr="008F1D7B">
        <w:rPr>
          <w:rFonts w:ascii="仿宋" w:eastAsia="仿宋" w:cs="仿宋"/>
          <w:sz w:val="30"/>
          <w:szCs w:val="30"/>
        </w:rPr>
        <w:fldChar w:fldCharType="separate"/>
      </w:r>
      <w:r w:rsidRPr="008F1D7B">
        <w:rPr>
          <w:rFonts w:ascii="仿宋" w:eastAsia="仿宋" w:cs="仿宋" w:hint="eastAsia"/>
          <w:sz w:val="30"/>
          <w:szCs w:val="30"/>
        </w:rPr>
        <w:t>②</w:t>
      </w:r>
      <w:r w:rsidRPr="008F1D7B">
        <w:rPr>
          <w:rFonts w:ascii="仿宋" w:eastAsia="仿宋" w:cs="仿宋"/>
          <w:sz w:val="30"/>
          <w:szCs w:val="30"/>
        </w:rPr>
        <w:fldChar w:fldCharType="end"/>
      </w:r>
      <w:r w:rsidRPr="008F1D7B">
        <w:rPr>
          <w:rFonts w:ascii="仿宋" w:eastAsia="仿宋" w:cs="仿宋" w:hint="eastAsia"/>
          <w:sz w:val="30"/>
          <w:szCs w:val="30"/>
        </w:rPr>
        <w:t>有证</w:t>
      </w:r>
      <w:r w:rsidRPr="008F1D7B">
        <w:rPr>
          <w:rFonts w:ascii="仿宋" w:eastAsia="仿宋" w:cs="仿宋"/>
          <w:sz w:val="30"/>
          <w:szCs w:val="30"/>
        </w:rPr>
        <w:t>质控样品</w:t>
      </w:r>
      <w:r w:rsidRPr="008F1D7B">
        <w:rPr>
          <w:rFonts w:ascii="仿宋" w:eastAsia="仿宋" w:cs="仿宋" w:hint="eastAsia"/>
          <w:sz w:val="30"/>
          <w:szCs w:val="30"/>
        </w:rPr>
        <w:t>以证书</w:t>
      </w:r>
      <w:r w:rsidRPr="008F1D7B">
        <w:rPr>
          <w:rFonts w:ascii="仿宋" w:eastAsia="仿宋" w:cs="仿宋"/>
          <w:sz w:val="30"/>
          <w:szCs w:val="30"/>
        </w:rPr>
        <w:t>上的允差范围进行评价，加标密码样测试结果以加标回收率表示，按照表1和表2的允许值范围判定是否合格。</w:t>
      </w:r>
    </w:p>
    <w:p w14:paraId="0AA0D4D8" w14:textId="2BB11457" w:rsidR="008E2EE9" w:rsidRPr="008F1D7B" w:rsidRDefault="00D754EB" w:rsidP="00FB185A">
      <w:pPr>
        <w:pStyle w:val="1"/>
        <w:spacing w:line="480" w:lineRule="exact"/>
        <w:ind w:firstLineChars="150" w:firstLine="450"/>
        <w:rPr>
          <w:rFonts w:ascii="仿宋" w:eastAsia="仿宋" w:cs="仿宋"/>
          <w:sz w:val="30"/>
          <w:szCs w:val="30"/>
        </w:rPr>
      </w:pPr>
      <w:r w:rsidRPr="008F1D7B">
        <w:rPr>
          <w:rFonts w:ascii="仿宋" w:eastAsia="仿宋" w:cs="仿宋"/>
          <w:sz w:val="30"/>
          <w:szCs w:val="30"/>
        </w:rPr>
        <w:fldChar w:fldCharType="begin"/>
      </w:r>
      <w:r w:rsidRPr="008F1D7B">
        <w:rPr>
          <w:rFonts w:ascii="仿宋" w:eastAsia="仿宋" w:cs="仿宋"/>
          <w:sz w:val="30"/>
          <w:szCs w:val="30"/>
        </w:rPr>
        <w:instrText xml:space="preserve"> </w:instrText>
      </w:r>
      <w:r w:rsidRPr="008F1D7B">
        <w:rPr>
          <w:rFonts w:ascii="仿宋" w:eastAsia="仿宋" w:cs="仿宋" w:hint="eastAsia"/>
          <w:sz w:val="30"/>
          <w:szCs w:val="30"/>
        </w:rPr>
        <w:instrText>= 3 \* GB3</w:instrText>
      </w:r>
      <w:r w:rsidRPr="008F1D7B">
        <w:rPr>
          <w:rFonts w:ascii="仿宋" w:eastAsia="仿宋" w:cs="仿宋"/>
          <w:sz w:val="30"/>
          <w:szCs w:val="30"/>
        </w:rPr>
        <w:instrText xml:space="preserve"> </w:instrText>
      </w:r>
      <w:r w:rsidRPr="008F1D7B">
        <w:rPr>
          <w:rFonts w:ascii="仿宋" w:eastAsia="仿宋" w:cs="仿宋"/>
          <w:sz w:val="30"/>
          <w:szCs w:val="30"/>
        </w:rPr>
        <w:fldChar w:fldCharType="separate"/>
      </w:r>
      <w:r w:rsidRPr="008F1D7B">
        <w:rPr>
          <w:rFonts w:ascii="仿宋" w:eastAsia="仿宋" w:cs="仿宋" w:hint="eastAsia"/>
          <w:sz w:val="30"/>
          <w:szCs w:val="30"/>
        </w:rPr>
        <w:t>③</w:t>
      </w:r>
      <w:r w:rsidRPr="008F1D7B">
        <w:rPr>
          <w:rFonts w:ascii="仿宋" w:eastAsia="仿宋" w:cs="仿宋"/>
          <w:sz w:val="30"/>
          <w:szCs w:val="30"/>
        </w:rPr>
        <w:fldChar w:fldCharType="end"/>
      </w:r>
      <w:r w:rsidRPr="008F1D7B">
        <w:rPr>
          <w:rFonts w:ascii="仿宋" w:eastAsia="仿宋" w:cs="仿宋" w:hint="eastAsia"/>
          <w:sz w:val="30"/>
          <w:szCs w:val="30"/>
        </w:rPr>
        <w:t>不合格时须重新分析此批所有样品，必要时重新采样。</w:t>
      </w:r>
    </w:p>
    <w:p w14:paraId="571225D4" w14:textId="2C2BC839" w:rsidR="008E2EE9" w:rsidRPr="008F1D7B" w:rsidRDefault="00FC380A" w:rsidP="00FB185A">
      <w:pPr>
        <w:pStyle w:val="1"/>
        <w:spacing w:line="480" w:lineRule="exact"/>
        <w:rPr>
          <w:rFonts w:ascii="仿宋" w:eastAsia="仿宋" w:cs="仿宋"/>
          <w:sz w:val="30"/>
          <w:szCs w:val="30"/>
        </w:rPr>
      </w:pPr>
      <w:r w:rsidRPr="008F1D7B">
        <w:rPr>
          <w:rFonts w:ascii="仿宋" w:eastAsia="仿宋" w:cs="仿宋" w:hint="eastAsia"/>
          <w:sz w:val="30"/>
          <w:szCs w:val="30"/>
        </w:rPr>
        <w:t>（2）</w:t>
      </w:r>
      <w:r w:rsidR="00D754EB" w:rsidRPr="008F1D7B">
        <w:rPr>
          <w:rFonts w:ascii="仿宋" w:eastAsia="仿宋" w:cs="仿宋"/>
          <w:sz w:val="30"/>
          <w:szCs w:val="30"/>
        </w:rPr>
        <w:t>平行密码样</w:t>
      </w:r>
    </w:p>
    <w:p w14:paraId="6E421B2B" w14:textId="6E59E11E" w:rsidR="008E2EE9" w:rsidRPr="008F1D7B" w:rsidRDefault="00D754EB" w:rsidP="005C5C52">
      <w:pPr>
        <w:pStyle w:val="1"/>
        <w:spacing w:line="480" w:lineRule="exact"/>
        <w:ind w:firstLineChars="250" w:firstLine="750"/>
        <w:rPr>
          <w:rFonts w:ascii="仿宋" w:eastAsia="仿宋"/>
          <w:sz w:val="30"/>
          <w:szCs w:val="30"/>
        </w:rPr>
      </w:pPr>
      <w:r w:rsidRPr="008F1D7B">
        <w:rPr>
          <w:rFonts w:ascii="仿宋" w:eastAsia="仿宋" w:cs="仿宋"/>
          <w:sz w:val="30"/>
          <w:szCs w:val="30"/>
        </w:rPr>
        <w:fldChar w:fldCharType="begin"/>
      </w:r>
      <w:r w:rsidRPr="008F1D7B">
        <w:rPr>
          <w:rFonts w:ascii="仿宋" w:eastAsia="仿宋" w:cs="仿宋"/>
          <w:sz w:val="30"/>
          <w:szCs w:val="30"/>
        </w:rPr>
        <w:instrText xml:space="preserve"> </w:instrText>
      </w:r>
      <w:r w:rsidRPr="008F1D7B">
        <w:rPr>
          <w:rFonts w:ascii="仿宋" w:eastAsia="仿宋" w:cs="仿宋" w:hint="eastAsia"/>
          <w:sz w:val="30"/>
          <w:szCs w:val="30"/>
        </w:rPr>
        <w:instrText>= 1 \* GB3</w:instrText>
      </w:r>
      <w:r w:rsidRPr="008F1D7B">
        <w:rPr>
          <w:rFonts w:ascii="仿宋" w:eastAsia="仿宋" w:cs="仿宋"/>
          <w:sz w:val="30"/>
          <w:szCs w:val="30"/>
        </w:rPr>
        <w:instrText xml:space="preserve"> </w:instrText>
      </w:r>
      <w:r w:rsidRPr="008F1D7B">
        <w:rPr>
          <w:rFonts w:ascii="仿宋" w:eastAsia="仿宋" w:cs="仿宋"/>
          <w:sz w:val="30"/>
          <w:szCs w:val="30"/>
        </w:rPr>
        <w:fldChar w:fldCharType="separate"/>
      </w:r>
      <w:r w:rsidRPr="008F1D7B">
        <w:rPr>
          <w:rFonts w:ascii="仿宋" w:eastAsia="仿宋" w:cs="仿宋" w:hint="eastAsia"/>
          <w:sz w:val="30"/>
          <w:szCs w:val="30"/>
        </w:rPr>
        <w:t>①</w:t>
      </w:r>
      <w:r w:rsidRPr="008F1D7B">
        <w:rPr>
          <w:rFonts w:ascii="仿宋" w:eastAsia="仿宋" w:cs="仿宋"/>
          <w:sz w:val="30"/>
          <w:szCs w:val="30"/>
        </w:rPr>
        <w:fldChar w:fldCharType="end"/>
      </w:r>
      <w:r w:rsidR="004C2B3F" w:rsidRPr="008F1D7B">
        <w:rPr>
          <w:rFonts w:ascii="仿宋" w:eastAsia="仿宋"/>
          <w:sz w:val="30"/>
          <w:szCs w:val="30"/>
        </w:rPr>
        <w:t>从待测</w:t>
      </w:r>
      <w:r w:rsidRPr="008F1D7B">
        <w:rPr>
          <w:rFonts w:ascii="仿宋" w:eastAsia="仿宋"/>
          <w:sz w:val="30"/>
          <w:szCs w:val="30"/>
        </w:rPr>
        <w:t>土壤样品中任意选取</w:t>
      </w:r>
      <w:r w:rsidR="00A33252" w:rsidRPr="008F1D7B">
        <w:rPr>
          <w:rFonts w:ascii="仿宋" w:eastAsia="仿宋" w:hint="eastAsia"/>
          <w:sz w:val="30"/>
          <w:szCs w:val="30"/>
        </w:rPr>
        <w:t>不少于1</w:t>
      </w:r>
      <w:r w:rsidR="00A33252" w:rsidRPr="008F1D7B">
        <w:rPr>
          <w:rFonts w:ascii="仿宋" w:eastAsia="仿宋"/>
          <w:sz w:val="30"/>
          <w:szCs w:val="30"/>
        </w:rPr>
        <w:t>%</w:t>
      </w:r>
      <w:r w:rsidRPr="008F1D7B">
        <w:rPr>
          <w:rFonts w:ascii="仿宋" w:eastAsia="仿宋"/>
          <w:sz w:val="30"/>
          <w:szCs w:val="30"/>
        </w:rPr>
        <w:t>的样品</w:t>
      </w:r>
      <w:r w:rsidR="00A33252" w:rsidRPr="008F1D7B">
        <w:rPr>
          <w:rFonts w:ascii="仿宋" w:eastAsia="仿宋" w:hint="eastAsia"/>
          <w:sz w:val="30"/>
          <w:szCs w:val="30"/>
        </w:rPr>
        <w:t>，</w:t>
      </w:r>
      <w:r w:rsidRPr="008F1D7B">
        <w:rPr>
          <w:rFonts w:ascii="仿宋" w:eastAsia="仿宋"/>
          <w:sz w:val="30"/>
          <w:szCs w:val="30"/>
        </w:rPr>
        <w:t>作为平行密码样，按照一定的质量控制规则进行分样并重新编码。</w:t>
      </w:r>
    </w:p>
    <w:p w14:paraId="791922B3" w14:textId="77777777" w:rsidR="008E2EE9" w:rsidRPr="008F1D7B" w:rsidRDefault="00D754EB" w:rsidP="005C5C52">
      <w:pPr>
        <w:pStyle w:val="1"/>
        <w:spacing w:line="480" w:lineRule="exact"/>
        <w:ind w:firstLineChars="250" w:firstLine="750"/>
        <w:rPr>
          <w:rFonts w:ascii="仿宋" w:eastAsia="仿宋"/>
          <w:sz w:val="30"/>
          <w:szCs w:val="30"/>
        </w:rPr>
      </w:pPr>
      <w:r w:rsidRPr="008F1D7B">
        <w:rPr>
          <w:rFonts w:ascii="仿宋" w:eastAsia="仿宋" w:cs="仿宋"/>
          <w:sz w:val="30"/>
          <w:szCs w:val="30"/>
        </w:rPr>
        <w:fldChar w:fldCharType="begin"/>
      </w:r>
      <w:r w:rsidRPr="008F1D7B">
        <w:rPr>
          <w:rFonts w:ascii="仿宋" w:eastAsia="仿宋" w:cs="仿宋"/>
          <w:sz w:val="30"/>
          <w:szCs w:val="30"/>
        </w:rPr>
        <w:instrText xml:space="preserve"> </w:instrText>
      </w:r>
      <w:r w:rsidRPr="008F1D7B">
        <w:rPr>
          <w:rFonts w:ascii="仿宋" w:eastAsia="仿宋" w:cs="仿宋" w:hint="eastAsia"/>
          <w:sz w:val="30"/>
          <w:szCs w:val="30"/>
        </w:rPr>
        <w:instrText>= 2 \* GB3</w:instrText>
      </w:r>
      <w:r w:rsidRPr="008F1D7B">
        <w:rPr>
          <w:rFonts w:ascii="仿宋" w:eastAsia="仿宋" w:cs="仿宋"/>
          <w:sz w:val="30"/>
          <w:szCs w:val="30"/>
        </w:rPr>
        <w:instrText xml:space="preserve"> </w:instrText>
      </w:r>
      <w:r w:rsidRPr="008F1D7B">
        <w:rPr>
          <w:rFonts w:ascii="仿宋" w:eastAsia="仿宋" w:cs="仿宋"/>
          <w:sz w:val="30"/>
          <w:szCs w:val="30"/>
        </w:rPr>
        <w:fldChar w:fldCharType="separate"/>
      </w:r>
      <w:r w:rsidRPr="008F1D7B">
        <w:rPr>
          <w:rFonts w:ascii="仿宋" w:eastAsia="仿宋" w:cs="仿宋" w:hint="eastAsia"/>
          <w:sz w:val="30"/>
          <w:szCs w:val="30"/>
        </w:rPr>
        <w:t>②</w:t>
      </w:r>
      <w:r w:rsidRPr="008F1D7B">
        <w:rPr>
          <w:rFonts w:ascii="仿宋" w:eastAsia="仿宋" w:cs="仿宋"/>
          <w:sz w:val="30"/>
          <w:szCs w:val="30"/>
        </w:rPr>
        <w:fldChar w:fldCharType="end"/>
      </w:r>
      <w:r w:rsidRPr="008F1D7B">
        <w:rPr>
          <w:rFonts w:ascii="仿宋" w:eastAsia="仿宋"/>
          <w:sz w:val="30"/>
          <w:szCs w:val="30"/>
        </w:rPr>
        <w:t>平行密码样测试结果的精密度以相对偏差表示，按照表1和表2的允许值范围判定是否合格。</w:t>
      </w:r>
    </w:p>
    <w:p w14:paraId="54552463" w14:textId="13C21881" w:rsidR="008E2EE9" w:rsidRPr="008F1D7B" w:rsidRDefault="00D754EB" w:rsidP="004C2B3F">
      <w:pPr>
        <w:pStyle w:val="1"/>
        <w:spacing w:line="480" w:lineRule="exact"/>
        <w:ind w:firstLineChars="200" w:firstLine="600"/>
        <w:rPr>
          <w:rFonts w:ascii="仿宋" w:eastAsia="仿宋"/>
          <w:sz w:val="30"/>
          <w:szCs w:val="30"/>
        </w:rPr>
      </w:pPr>
      <w:r w:rsidRPr="008F1D7B">
        <w:rPr>
          <w:rFonts w:ascii="仿宋" w:eastAsia="仿宋"/>
          <w:sz w:val="30"/>
          <w:szCs w:val="30"/>
        </w:rPr>
        <w:fldChar w:fldCharType="begin"/>
      </w:r>
      <w:r w:rsidRPr="008F1D7B">
        <w:rPr>
          <w:rFonts w:ascii="仿宋" w:eastAsia="仿宋"/>
          <w:sz w:val="30"/>
          <w:szCs w:val="30"/>
        </w:rPr>
        <w:instrText xml:space="preserve"> </w:instrText>
      </w:r>
      <w:r w:rsidRPr="008F1D7B">
        <w:rPr>
          <w:rFonts w:ascii="仿宋" w:eastAsia="仿宋" w:hint="eastAsia"/>
          <w:sz w:val="30"/>
          <w:szCs w:val="30"/>
        </w:rPr>
        <w:instrText>= 3 \* GB3</w:instrText>
      </w:r>
      <w:r w:rsidRPr="008F1D7B">
        <w:rPr>
          <w:rFonts w:ascii="仿宋" w:eastAsia="仿宋"/>
          <w:sz w:val="30"/>
          <w:szCs w:val="30"/>
        </w:rPr>
        <w:instrText xml:space="preserve"> </w:instrText>
      </w:r>
      <w:r w:rsidRPr="008F1D7B">
        <w:rPr>
          <w:rFonts w:ascii="仿宋" w:eastAsia="仿宋"/>
          <w:sz w:val="30"/>
          <w:szCs w:val="30"/>
        </w:rPr>
        <w:fldChar w:fldCharType="separate"/>
      </w:r>
      <w:r w:rsidRPr="008F1D7B">
        <w:rPr>
          <w:rFonts w:ascii="仿宋" w:eastAsia="仿宋" w:hint="eastAsia"/>
          <w:sz w:val="30"/>
          <w:szCs w:val="30"/>
        </w:rPr>
        <w:t>③</w:t>
      </w:r>
      <w:r w:rsidRPr="008F1D7B">
        <w:rPr>
          <w:rFonts w:ascii="仿宋" w:eastAsia="仿宋"/>
          <w:sz w:val="30"/>
          <w:szCs w:val="30"/>
        </w:rPr>
        <w:fldChar w:fldCharType="end"/>
      </w:r>
      <w:r w:rsidR="004C2B3F" w:rsidRPr="008F1D7B">
        <w:rPr>
          <w:rFonts w:ascii="仿宋" w:eastAsia="仿宋" w:hint="eastAsia"/>
          <w:sz w:val="30"/>
          <w:szCs w:val="30"/>
        </w:rPr>
        <w:t>不合格时须重新分析此批所有样品，必要时重新采样。</w:t>
      </w:r>
    </w:p>
    <w:p w14:paraId="6161D170" w14:textId="52C80215" w:rsidR="008E2EE9" w:rsidRPr="008F1D7B" w:rsidRDefault="00FC380A" w:rsidP="00FB185A">
      <w:pPr>
        <w:pStyle w:val="1"/>
        <w:spacing w:line="480" w:lineRule="exact"/>
        <w:rPr>
          <w:rFonts w:ascii="仿宋" w:eastAsia="仿宋" w:cs="楷体"/>
          <w:sz w:val="30"/>
          <w:szCs w:val="30"/>
        </w:rPr>
      </w:pPr>
      <w:r w:rsidRPr="008F1D7B">
        <w:rPr>
          <w:rFonts w:ascii="仿宋" w:eastAsia="仿宋"/>
          <w:sz w:val="30"/>
          <w:szCs w:val="30"/>
        </w:rPr>
        <w:t>5</w:t>
      </w:r>
      <w:r w:rsidR="00D754EB" w:rsidRPr="008F1D7B">
        <w:rPr>
          <w:rFonts w:ascii="仿宋" w:eastAsia="仿宋"/>
          <w:sz w:val="30"/>
          <w:szCs w:val="30"/>
        </w:rPr>
        <w:t>.2.</w:t>
      </w:r>
      <w:r w:rsidR="00D754EB" w:rsidRPr="008F1D7B">
        <w:rPr>
          <w:rFonts w:ascii="仿宋" w:eastAsia="仿宋" w:cs="楷体" w:hint="eastAsia"/>
          <w:sz w:val="30"/>
          <w:szCs w:val="30"/>
        </w:rPr>
        <w:t>2实验室间比对测试</w:t>
      </w:r>
      <w:r w:rsidR="00D754EB" w:rsidRPr="008F1D7B">
        <w:rPr>
          <w:rFonts w:ascii="仿宋" w:eastAsia="仿宋" w:cs="楷体"/>
          <w:sz w:val="30"/>
          <w:szCs w:val="30"/>
        </w:rPr>
        <w:t xml:space="preserve"> </w:t>
      </w:r>
    </w:p>
    <w:p w14:paraId="00ACAFFA" w14:textId="2E9ABCED"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hint="eastAsia"/>
          <w:sz w:val="30"/>
          <w:szCs w:val="30"/>
        </w:rPr>
        <w:t>（1）</w:t>
      </w:r>
      <w:r w:rsidR="00D754EB" w:rsidRPr="008F1D7B">
        <w:rPr>
          <w:rFonts w:ascii="仿宋" w:eastAsia="仿宋"/>
          <w:sz w:val="30"/>
          <w:szCs w:val="30"/>
        </w:rPr>
        <w:t>从待测土壤样品中任意选取一定数量或比例的样品作为实验室间比对测试样品，按照一定的质量控制规则进行分样并重新编码。</w:t>
      </w:r>
    </w:p>
    <w:p w14:paraId="7BE7A7B7" w14:textId="36F8A8A9"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hint="eastAsia"/>
          <w:sz w:val="30"/>
          <w:szCs w:val="30"/>
        </w:rPr>
        <w:t>（2）</w:t>
      </w:r>
      <w:r w:rsidR="00D754EB" w:rsidRPr="008F1D7B">
        <w:rPr>
          <w:rFonts w:ascii="仿宋" w:eastAsia="仿宋"/>
          <w:sz w:val="30"/>
          <w:szCs w:val="30"/>
        </w:rPr>
        <w:t>实验室间比对测试结果的精密度以相对偏差表示，按照表1和表2的允许值范围判定是否合格。</w:t>
      </w:r>
    </w:p>
    <w:p w14:paraId="011A0388" w14:textId="38A987AD" w:rsidR="008E2EE9" w:rsidRPr="008F1D7B" w:rsidRDefault="00FC380A" w:rsidP="00FB185A">
      <w:pPr>
        <w:pStyle w:val="1"/>
        <w:spacing w:line="480" w:lineRule="exact"/>
        <w:rPr>
          <w:rFonts w:ascii="仿宋" w:eastAsia="仿宋" w:cs="楷体"/>
          <w:sz w:val="30"/>
          <w:szCs w:val="30"/>
        </w:rPr>
      </w:pPr>
      <w:r w:rsidRPr="008F1D7B">
        <w:rPr>
          <w:rFonts w:ascii="仿宋" w:eastAsia="仿宋"/>
          <w:sz w:val="30"/>
          <w:szCs w:val="30"/>
        </w:rPr>
        <w:t>5</w:t>
      </w:r>
      <w:r w:rsidR="00D754EB" w:rsidRPr="008F1D7B">
        <w:rPr>
          <w:rFonts w:ascii="仿宋" w:eastAsia="仿宋"/>
          <w:sz w:val="30"/>
          <w:szCs w:val="30"/>
        </w:rPr>
        <w:t>.2.</w:t>
      </w:r>
      <w:r w:rsidR="00D754EB" w:rsidRPr="008F1D7B">
        <w:rPr>
          <w:rFonts w:ascii="仿宋" w:eastAsia="仿宋" w:cs="楷体" w:hint="eastAsia"/>
          <w:sz w:val="30"/>
          <w:szCs w:val="30"/>
        </w:rPr>
        <w:t>3留样复测</w:t>
      </w:r>
      <w:r w:rsidR="00D754EB" w:rsidRPr="008F1D7B">
        <w:rPr>
          <w:rFonts w:ascii="仿宋" w:eastAsia="仿宋" w:cs="楷体"/>
          <w:sz w:val="30"/>
          <w:szCs w:val="30"/>
        </w:rPr>
        <w:t xml:space="preserve"> </w:t>
      </w:r>
    </w:p>
    <w:p w14:paraId="5E063492" w14:textId="4FA61F2E"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hint="eastAsia"/>
          <w:sz w:val="30"/>
          <w:szCs w:val="30"/>
        </w:rPr>
        <w:t>（</w:t>
      </w:r>
      <w:r w:rsidRPr="008F1D7B">
        <w:rPr>
          <w:rFonts w:ascii="仿宋" w:eastAsia="仿宋"/>
          <w:sz w:val="30"/>
          <w:szCs w:val="30"/>
        </w:rPr>
        <w:t>1</w:t>
      </w:r>
      <w:r w:rsidRPr="008F1D7B">
        <w:rPr>
          <w:rFonts w:ascii="仿宋" w:eastAsia="仿宋" w:hint="eastAsia"/>
          <w:sz w:val="30"/>
          <w:szCs w:val="30"/>
        </w:rPr>
        <w:t>）</w:t>
      </w:r>
      <w:r w:rsidR="00D754EB" w:rsidRPr="008F1D7B">
        <w:rPr>
          <w:rFonts w:ascii="仿宋" w:eastAsia="仿宋"/>
          <w:sz w:val="30"/>
          <w:szCs w:val="30"/>
        </w:rPr>
        <w:t>从已完成测试、在有效期内保存且待测目标化合物相对稳定的土壤样品中，任意选取一定数量或比例的样品进行复测，与原测定结果进行比较。留样复测应基于相同的分析测试方法和仪器设备。</w:t>
      </w:r>
    </w:p>
    <w:p w14:paraId="2F1BBFC6" w14:textId="218442EB"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hint="eastAsia"/>
          <w:sz w:val="30"/>
          <w:szCs w:val="30"/>
        </w:rPr>
        <w:t>（2）</w:t>
      </w:r>
      <w:r w:rsidR="00D754EB" w:rsidRPr="008F1D7B">
        <w:rPr>
          <w:rFonts w:ascii="仿宋" w:eastAsia="仿宋"/>
          <w:sz w:val="30"/>
          <w:szCs w:val="30"/>
        </w:rPr>
        <w:t>留样复测结果的精密度以相对偏差表示，按照表1和表2的允许值范围判定是否合格。</w:t>
      </w:r>
    </w:p>
    <w:p w14:paraId="4226CAC0" w14:textId="24239BFA" w:rsidR="008E2EE9" w:rsidRPr="008F1D7B" w:rsidRDefault="00FC380A" w:rsidP="004C2B3F">
      <w:pPr>
        <w:pStyle w:val="1"/>
        <w:spacing w:line="480" w:lineRule="exact"/>
        <w:rPr>
          <w:rFonts w:ascii="仿宋" w:eastAsia="仿宋"/>
          <w:sz w:val="30"/>
          <w:szCs w:val="30"/>
        </w:rPr>
      </w:pPr>
      <w:r w:rsidRPr="008F1D7B">
        <w:rPr>
          <w:rFonts w:ascii="仿宋" w:eastAsia="仿宋"/>
          <w:sz w:val="30"/>
          <w:szCs w:val="30"/>
        </w:rPr>
        <w:t>5</w:t>
      </w:r>
      <w:r w:rsidR="00D754EB" w:rsidRPr="008F1D7B">
        <w:rPr>
          <w:rFonts w:ascii="仿宋" w:eastAsia="仿宋" w:hint="eastAsia"/>
          <w:sz w:val="30"/>
          <w:szCs w:val="30"/>
        </w:rPr>
        <w:t>.3外部质量监督</w:t>
      </w:r>
    </w:p>
    <w:p w14:paraId="653CF047" w14:textId="13BE8B01"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5</w:t>
      </w:r>
      <w:r w:rsidR="00D754EB" w:rsidRPr="008F1D7B">
        <w:rPr>
          <w:rFonts w:ascii="仿宋" w:eastAsia="仿宋" w:hint="eastAsia"/>
          <w:sz w:val="30"/>
          <w:szCs w:val="30"/>
        </w:rPr>
        <w:t>.3.1接受委托方不定期的电话、电子邮件以及现场检查等方式开展的质量监督活动，以保证监测服务工作的进度和质量。</w:t>
      </w:r>
    </w:p>
    <w:p w14:paraId="6DDACD66" w14:textId="37F1F12B"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5</w:t>
      </w:r>
      <w:r w:rsidR="00D754EB" w:rsidRPr="008F1D7B">
        <w:rPr>
          <w:rFonts w:ascii="仿宋" w:eastAsia="仿宋" w:hint="eastAsia"/>
          <w:sz w:val="30"/>
          <w:szCs w:val="30"/>
        </w:rPr>
        <w:t>.3.2质量监督检查过程中，对检查中发现的不符合要求的情况，应及时采取纠正措施和预防措施，如发现存在重大检测质</w:t>
      </w:r>
      <w:r w:rsidR="00D754EB" w:rsidRPr="008F1D7B">
        <w:rPr>
          <w:rFonts w:ascii="仿宋" w:eastAsia="仿宋" w:hint="eastAsia"/>
          <w:sz w:val="30"/>
          <w:szCs w:val="30"/>
        </w:rPr>
        <w:lastRenderedPageBreak/>
        <w:t>量和安全管理问题，应立即停止工作，按照监督检查意见限期整改。对整改后仍不符合要求的实验室，委托方可终止合同。</w:t>
      </w:r>
    </w:p>
    <w:p w14:paraId="7E06BAB0" w14:textId="27D5A7AC"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5</w:t>
      </w:r>
      <w:r w:rsidR="00D754EB" w:rsidRPr="008F1D7B">
        <w:rPr>
          <w:rFonts w:ascii="仿宋" w:eastAsia="仿宋" w:hint="eastAsia"/>
          <w:sz w:val="30"/>
          <w:szCs w:val="30"/>
        </w:rPr>
        <w:t>.3.3一经发现出具虚假检测报告或结果严重失实，严格执行环保部印发的《环境监测数据弄虚作假行为判别及处理方法》（环发〔2015〕175号），立即终止合同，并按合同条款实施处罚或赔偿。情节严重者按有关法律法规查办。</w:t>
      </w:r>
    </w:p>
    <w:p w14:paraId="6334DCDC" w14:textId="028B6E33" w:rsidR="008E2EE9" w:rsidRPr="008F1D7B" w:rsidRDefault="00FC380A" w:rsidP="00FB185A">
      <w:pPr>
        <w:pStyle w:val="1"/>
        <w:spacing w:line="480" w:lineRule="exact"/>
        <w:rPr>
          <w:rFonts w:ascii="仿宋" w:eastAsia="仿宋" w:cs="黑体"/>
          <w:b/>
          <w:sz w:val="30"/>
          <w:szCs w:val="30"/>
        </w:rPr>
      </w:pPr>
      <w:r w:rsidRPr="008F1D7B">
        <w:rPr>
          <w:rFonts w:ascii="仿宋" w:eastAsia="仿宋" w:cs="黑体"/>
          <w:b/>
          <w:sz w:val="30"/>
          <w:szCs w:val="30"/>
        </w:rPr>
        <w:t>6.</w:t>
      </w:r>
      <w:r w:rsidR="00D754EB" w:rsidRPr="008F1D7B">
        <w:rPr>
          <w:rFonts w:ascii="仿宋" w:eastAsia="仿宋" w:cs="黑体" w:hint="eastAsia"/>
          <w:b/>
          <w:sz w:val="30"/>
          <w:szCs w:val="30"/>
        </w:rPr>
        <w:t>监测结果和记录</w:t>
      </w:r>
      <w:r w:rsidR="00D754EB" w:rsidRPr="008F1D7B">
        <w:rPr>
          <w:rFonts w:ascii="仿宋" w:eastAsia="仿宋" w:cs="黑体"/>
          <w:b/>
          <w:sz w:val="30"/>
          <w:szCs w:val="30"/>
        </w:rPr>
        <w:t xml:space="preserve"> </w:t>
      </w:r>
    </w:p>
    <w:p w14:paraId="7E09C58D" w14:textId="752830F4"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6</w:t>
      </w:r>
      <w:r w:rsidR="00D754EB" w:rsidRPr="008F1D7B">
        <w:rPr>
          <w:rFonts w:ascii="仿宋" w:eastAsia="仿宋"/>
          <w:sz w:val="30"/>
          <w:szCs w:val="30"/>
        </w:rPr>
        <w:t>.1应保证监测数据的完整性，确保科学、客观地反映分析测试结果，不得选择性地舍弃数据或人为干预分析测试结果。</w:t>
      </w:r>
    </w:p>
    <w:p w14:paraId="57ECA610" w14:textId="4D336B52"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6</w:t>
      </w:r>
      <w:r w:rsidR="00D754EB" w:rsidRPr="008F1D7B">
        <w:rPr>
          <w:rFonts w:ascii="仿宋" w:eastAsia="仿宋"/>
          <w:sz w:val="30"/>
          <w:szCs w:val="30"/>
        </w:rPr>
        <w:t>.2监测人员应对原始数据和报告数据进行校核。对发现的可疑数据或报告，应对照原始记录进行校核。</w:t>
      </w:r>
    </w:p>
    <w:p w14:paraId="2CAB86C2" w14:textId="15B4593A"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6</w:t>
      </w:r>
      <w:r w:rsidR="00D754EB" w:rsidRPr="008F1D7B">
        <w:rPr>
          <w:rFonts w:ascii="仿宋" w:eastAsia="仿宋"/>
          <w:sz w:val="30"/>
          <w:szCs w:val="30"/>
        </w:rPr>
        <w:t>.3</w:t>
      </w:r>
      <w:r w:rsidR="004C2B3F" w:rsidRPr="008F1D7B">
        <w:rPr>
          <w:rFonts w:ascii="仿宋" w:eastAsia="仿宋"/>
          <w:sz w:val="30"/>
          <w:szCs w:val="30"/>
        </w:rPr>
        <w:t>原始记录</w:t>
      </w:r>
      <w:r w:rsidR="00D754EB" w:rsidRPr="008F1D7B">
        <w:rPr>
          <w:rFonts w:ascii="仿宋" w:eastAsia="仿宋"/>
          <w:sz w:val="30"/>
          <w:szCs w:val="30"/>
        </w:rPr>
        <w:t>应有监测人员和审核人员的手写签名。监测人员填写原始记录。审核人员应检查结果和记录是否完整、抄写或录入计算机时是否有误、数据是否异常等，并对记录和数据的准确性、逻辑性、可比性和合理性进行审核。</w:t>
      </w:r>
    </w:p>
    <w:p w14:paraId="4B5D9D3D" w14:textId="351F6C44" w:rsidR="008E2EE9" w:rsidRPr="008F1D7B" w:rsidRDefault="00FC380A" w:rsidP="00FB185A">
      <w:pPr>
        <w:pStyle w:val="1"/>
        <w:spacing w:line="480" w:lineRule="exact"/>
        <w:ind w:firstLineChars="200" w:firstLine="600"/>
        <w:rPr>
          <w:rFonts w:ascii="仿宋" w:eastAsia="仿宋"/>
          <w:sz w:val="30"/>
          <w:szCs w:val="30"/>
        </w:rPr>
      </w:pPr>
      <w:r w:rsidRPr="008F1D7B">
        <w:rPr>
          <w:rFonts w:ascii="仿宋" w:eastAsia="仿宋"/>
          <w:sz w:val="30"/>
          <w:szCs w:val="30"/>
        </w:rPr>
        <w:t>6</w:t>
      </w:r>
      <w:r w:rsidR="00D754EB" w:rsidRPr="008F1D7B">
        <w:rPr>
          <w:rFonts w:ascii="仿宋" w:eastAsia="仿宋"/>
          <w:sz w:val="30"/>
          <w:szCs w:val="30"/>
        </w:rPr>
        <w:t>.4分析测试结果应按照分析测试方法规定的有效数字和法定计量单位表示，有效数字位数不得超过方法检出限的保留位数。分析测试结果低于方法检出限时，</w:t>
      </w:r>
      <w:r w:rsidR="00D754EB" w:rsidRPr="008F1D7B">
        <w:rPr>
          <w:rFonts w:ascii="仿宋" w:eastAsia="仿宋" w:hint="eastAsia"/>
          <w:sz w:val="30"/>
          <w:szCs w:val="30"/>
        </w:rPr>
        <w:t>用</w:t>
      </w:r>
      <w:r w:rsidR="00D754EB" w:rsidRPr="008F1D7B">
        <w:rPr>
          <w:rFonts w:ascii="仿宋" w:eastAsia="仿宋"/>
          <w:sz w:val="30"/>
          <w:szCs w:val="30"/>
        </w:rPr>
        <w:t>“</w:t>
      </w:r>
      <w:r w:rsidR="00D754EB" w:rsidRPr="008F1D7B">
        <w:rPr>
          <w:rFonts w:ascii="仿宋" w:eastAsia="仿宋"/>
          <w:sz w:val="30"/>
          <w:szCs w:val="30"/>
        </w:rPr>
        <w:t>ND</w:t>
      </w:r>
      <w:r w:rsidR="00D754EB" w:rsidRPr="008F1D7B">
        <w:rPr>
          <w:rFonts w:ascii="仿宋" w:eastAsia="仿宋"/>
          <w:sz w:val="30"/>
          <w:szCs w:val="30"/>
        </w:rPr>
        <w:t>”</w:t>
      </w:r>
      <w:r w:rsidR="00D754EB" w:rsidRPr="008F1D7B">
        <w:rPr>
          <w:rFonts w:ascii="仿宋" w:eastAsia="仿宋" w:hint="eastAsia"/>
          <w:sz w:val="30"/>
          <w:szCs w:val="30"/>
        </w:rPr>
        <w:t>表示，</w:t>
      </w:r>
      <w:r w:rsidR="00D754EB" w:rsidRPr="008F1D7B">
        <w:rPr>
          <w:rFonts w:ascii="仿宋" w:eastAsia="仿宋"/>
          <w:sz w:val="30"/>
          <w:szCs w:val="30"/>
        </w:rPr>
        <w:t>同时给出本实验室的方法检出限值。</w:t>
      </w:r>
    </w:p>
    <w:p w14:paraId="6166020D" w14:textId="4054E712" w:rsidR="008E2EE9" w:rsidRDefault="00FC380A" w:rsidP="00FB185A">
      <w:pPr>
        <w:pStyle w:val="1"/>
        <w:spacing w:line="480" w:lineRule="exact"/>
        <w:ind w:firstLineChars="200" w:firstLine="600"/>
        <w:rPr>
          <w:rFonts w:ascii="仿宋" w:eastAsia="仿宋" w:cs="Times New Roman"/>
          <w:sz w:val="30"/>
          <w:szCs w:val="30"/>
        </w:rPr>
      </w:pPr>
      <w:r w:rsidRPr="008F1D7B">
        <w:rPr>
          <w:rFonts w:ascii="仿宋" w:eastAsia="仿宋"/>
          <w:sz w:val="30"/>
          <w:szCs w:val="30"/>
        </w:rPr>
        <w:t>6</w:t>
      </w:r>
      <w:r w:rsidR="00D754EB" w:rsidRPr="008F1D7B">
        <w:rPr>
          <w:rFonts w:ascii="仿宋" w:eastAsia="仿宋"/>
          <w:sz w:val="30"/>
          <w:szCs w:val="30"/>
        </w:rPr>
        <w:t>.5</w:t>
      </w:r>
      <w:r w:rsidR="0084117F" w:rsidRPr="008F1D7B">
        <w:rPr>
          <w:rFonts w:ascii="仿宋" w:eastAsia="仿宋" w:hint="eastAsia"/>
          <w:sz w:val="30"/>
          <w:szCs w:val="30"/>
        </w:rPr>
        <w:t>监测原始记录和</w:t>
      </w:r>
      <w:r w:rsidR="00D754EB" w:rsidRPr="008F1D7B">
        <w:rPr>
          <w:rFonts w:ascii="仿宋" w:eastAsia="仿宋"/>
          <w:sz w:val="30"/>
          <w:szCs w:val="30"/>
        </w:rPr>
        <w:t>监测报告应实行三级审核制度。</w:t>
      </w:r>
    </w:p>
    <w:p w14:paraId="2169A536" w14:textId="77777777" w:rsidR="008E2EE9" w:rsidRDefault="008E2EE9" w:rsidP="00FB185A">
      <w:pPr>
        <w:pStyle w:val="1"/>
        <w:rPr>
          <w:rFonts w:ascii="宋体"/>
        </w:rPr>
      </w:pPr>
    </w:p>
    <w:p w14:paraId="6CF3BF16" w14:textId="77777777" w:rsidR="008E2EE9" w:rsidRPr="00FC380A" w:rsidRDefault="008E2EE9" w:rsidP="00FB185A">
      <w:pPr>
        <w:pStyle w:val="1"/>
        <w:rPr>
          <w:rFonts w:ascii="宋体"/>
        </w:rPr>
      </w:pPr>
    </w:p>
    <w:p w14:paraId="5DF6B137" w14:textId="77777777" w:rsidR="008E2EE9" w:rsidRDefault="008E2EE9" w:rsidP="00FB185A">
      <w:pPr>
        <w:autoSpaceDE w:val="0"/>
        <w:autoSpaceDN w:val="0"/>
        <w:adjustRightInd w:val="0"/>
        <w:rPr>
          <w:rFonts w:ascii="宋体"/>
          <w:kern w:val="0"/>
          <w:sz w:val="24"/>
          <w:szCs w:val="24"/>
        </w:rPr>
      </w:pPr>
    </w:p>
    <w:p w14:paraId="5BF97F7E" w14:textId="77777777" w:rsidR="008E2EE9" w:rsidRDefault="008E2EE9" w:rsidP="00FB185A">
      <w:pPr>
        <w:autoSpaceDE w:val="0"/>
        <w:autoSpaceDN w:val="0"/>
        <w:adjustRightInd w:val="0"/>
        <w:rPr>
          <w:rFonts w:ascii="宋体" w:cs="Times New Roman"/>
          <w:kern w:val="0"/>
          <w:sz w:val="18"/>
          <w:szCs w:val="18"/>
        </w:rPr>
      </w:pPr>
    </w:p>
    <w:p w14:paraId="0D9CEFED" w14:textId="77777777" w:rsidR="008E2EE9" w:rsidRDefault="008E2EE9" w:rsidP="00FB185A">
      <w:pPr>
        <w:autoSpaceDE w:val="0"/>
        <w:autoSpaceDN w:val="0"/>
        <w:adjustRightInd w:val="0"/>
        <w:rPr>
          <w:rFonts w:ascii="宋体" w:cs="Times New Roman"/>
          <w:color w:val="000000"/>
          <w:kern w:val="0"/>
          <w:sz w:val="18"/>
          <w:szCs w:val="18"/>
        </w:rPr>
      </w:pPr>
    </w:p>
    <w:p w14:paraId="58AD00D5" w14:textId="77777777" w:rsidR="008E2EE9" w:rsidRDefault="008E2EE9" w:rsidP="00FB185A">
      <w:pPr>
        <w:autoSpaceDE w:val="0"/>
        <w:autoSpaceDN w:val="0"/>
        <w:adjustRightInd w:val="0"/>
        <w:rPr>
          <w:rFonts w:ascii="宋体"/>
          <w:kern w:val="0"/>
          <w:sz w:val="24"/>
          <w:szCs w:val="24"/>
        </w:rPr>
      </w:pPr>
    </w:p>
    <w:sectPr w:rsidR="008E2EE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0F64C" w14:textId="77777777" w:rsidR="006C7343" w:rsidRDefault="006C7343" w:rsidP="00DF3EE4">
      <w:r>
        <w:separator/>
      </w:r>
    </w:p>
  </w:endnote>
  <w:endnote w:type="continuationSeparator" w:id="0">
    <w:p w14:paraId="3E52F092" w14:textId="77777777" w:rsidR="006C7343" w:rsidRDefault="006C7343" w:rsidP="00DF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angSong">
    <w:altName w:val="Arial"/>
    <w:panose1 w:val="00000000000000000000"/>
    <w:charset w:val="00"/>
    <w:family w:val="swiss"/>
    <w:notTrueType/>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1F2D5" w14:textId="77777777" w:rsidR="006C7343" w:rsidRDefault="006C7343" w:rsidP="00DF3EE4">
      <w:r>
        <w:separator/>
      </w:r>
    </w:p>
  </w:footnote>
  <w:footnote w:type="continuationSeparator" w:id="0">
    <w:p w14:paraId="740A6891" w14:textId="77777777" w:rsidR="006C7343" w:rsidRDefault="006C7343" w:rsidP="00DF3E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EE9"/>
    <w:rsid w:val="0004776E"/>
    <w:rsid w:val="000B33A6"/>
    <w:rsid w:val="000D6377"/>
    <w:rsid w:val="00104B38"/>
    <w:rsid w:val="00111AB0"/>
    <w:rsid w:val="001433C3"/>
    <w:rsid w:val="001E317B"/>
    <w:rsid w:val="002141A0"/>
    <w:rsid w:val="00325187"/>
    <w:rsid w:val="0035455C"/>
    <w:rsid w:val="00472C6E"/>
    <w:rsid w:val="00484F01"/>
    <w:rsid w:val="00492B8C"/>
    <w:rsid w:val="00493540"/>
    <w:rsid w:val="004A2E1E"/>
    <w:rsid w:val="004C2B3F"/>
    <w:rsid w:val="004C5CCB"/>
    <w:rsid w:val="00557AE7"/>
    <w:rsid w:val="005A0BE0"/>
    <w:rsid w:val="005C5C52"/>
    <w:rsid w:val="00603586"/>
    <w:rsid w:val="006C7343"/>
    <w:rsid w:val="006E5F7F"/>
    <w:rsid w:val="007070BD"/>
    <w:rsid w:val="0084117F"/>
    <w:rsid w:val="008976ED"/>
    <w:rsid w:val="008E2EE9"/>
    <w:rsid w:val="008F1D7B"/>
    <w:rsid w:val="009550E4"/>
    <w:rsid w:val="00966261"/>
    <w:rsid w:val="009C15EE"/>
    <w:rsid w:val="009E14F6"/>
    <w:rsid w:val="00A33252"/>
    <w:rsid w:val="00A80C80"/>
    <w:rsid w:val="00AA3B25"/>
    <w:rsid w:val="00B40A0D"/>
    <w:rsid w:val="00C0367F"/>
    <w:rsid w:val="00C768AC"/>
    <w:rsid w:val="00CC0856"/>
    <w:rsid w:val="00CF2ED6"/>
    <w:rsid w:val="00D47122"/>
    <w:rsid w:val="00D754EB"/>
    <w:rsid w:val="00DF3EE4"/>
    <w:rsid w:val="00E51520"/>
    <w:rsid w:val="00E97305"/>
    <w:rsid w:val="00F12DE5"/>
    <w:rsid w:val="00F74318"/>
    <w:rsid w:val="00FB185A"/>
    <w:rsid w:val="00FC380A"/>
    <w:rsid w:val="66AD1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0AA08"/>
  <w15:docId w15:val="{27A6D2CA-2BD6-43E0-A9A6-0AFD380D8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Calibri" w:hAnsi="Calibri"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Theme="minorHAnsi" w:eastAsia="微软雅黑"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qFormat/>
    <w:rPr>
      <w:color w:val="0000FF"/>
      <w:u w:val="single"/>
    </w:rPr>
  </w:style>
  <w:style w:type="paragraph" w:customStyle="1" w:styleId="Default">
    <w:name w:val="Default"/>
    <w:qFormat/>
    <w:pPr>
      <w:widowControl w:val="0"/>
      <w:autoSpaceDE w:val="0"/>
      <w:autoSpaceDN w:val="0"/>
      <w:adjustRightInd w:val="0"/>
    </w:pPr>
    <w:rPr>
      <w:rFonts w:ascii="华文中宋" w:eastAsia="华文中宋" w:cs="华文中宋"/>
      <w:color w:val="000000"/>
      <w:sz w:val="24"/>
      <w:szCs w:val="24"/>
    </w:rPr>
  </w:style>
  <w:style w:type="paragraph" w:customStyle="1" w:styleId="1">
    <w:name w:val="无间隔1"/>
    <w:qFormat/>
    <w:pPr>
      <w:widowControl w:val="0"/>
      <w:jc w:val="both"/>
    </w:pPr>
    <w:rPr>
      <w:rFonts w:ascii="Calibri" w:hAnsi="Calibri" w:cs="Arial"/>
      <w:kern w:val="2"/>
      <w:sz w:val="21"/>
      <w:szCs w:val="22"/>
    </w:rPr>
  </w:style>
  <w:style w:type="character" w:styleId="a8">
    <w:name w:val="annotation reference"/>
    <w:basedOn w:val="a0"/>
    <w:rsid w:val="00DF3EE4"/>
    <w:rPr>
      <w:sz w:val="21"/>
      <w:szCs w:val="21"/>
    </w:rPr>
  </w:style>
  <w:style w:type="paragraph" w:styleId="a9">
    <w:name w:val="annotation text"/>
    <w:basedOn w:val="a"/>
    <w:link w:val="aa"/>
    <w:rsid w:val="00DF3EE4"/>
    <w:pPr>
      <w:jc w:val="left"/>
    </w:pPr>
  </w:style>
  <w:style w:type="character" w:customStyle="1" w:styleId="aa">
    <w:name w:val="批注文字 字符"/>
    <w:basedOn w:val="a0"/>
    <w:link w:val="a9"/>
    <w:rsid w:val="00DF3EE4"/>
    <w:rPr>
      <w:rFonts w:ascii="Calibri" w:hAnsi="Calibri" w:cs="Arial"/>
      <w:kern w:val="2"/>
      <w:sz w:val="21"/>
      <w:szCs w:val="22"/>
    </w:rPr>
  </w:style>
  <w:style w:type="paragraph" w:styleId="ab">
    <w:name w:val="annotation subject"/>
    <w:basedOn w:val="a9"/>
    <w:next w:val="a9"/>
    <w:link w:val="ac"/>
    <w:rsid w:val="00DF3EE4"/>
    <w:rPr>
      <w:b/>
      <w:bCs/>
    </w:rPr>
  </w:style>
  <w:style w:type="character" w:customStyle="1" w:styleId="ac">
    <w:name w:val="批注主题 字符"/>
    <w:basedOn w:val="aa"/>
    <w:link w:val="ab"/>
    <w:rsid w:val="00DF3EE4"/>
    <w:rPr>
      <w:rFonts w:ascii="Calibri" w:hAnsi="Calibri" w:cs="Arial"/>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0D60A1-C0CB-4622-AB41-E4D67C656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9</Pages>
  <Words>898</Words>
  <Characters>5124</Characters>
  <Application>Microsoft Office Word</Application>
  <DocSecurity>0</DocSecurity>
  <Lines>42</Lines>
  <Paragraphs>12</Paragraphs>
  <ScaleCrop>false</ScaleCrop>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'潘艳'</dc:creator>
  <cp:lastModifiedBy>何东明</cp:lastModifiedBy>
  <cp:revision>26</cp:revision>
  <dcterms:created xsi:type="dcterms:W3CDTF">2020-02-25T01:36:00Z</dcterms:created>
  <dcterms:modified xsi:type="dcterms:W3CDTF">2020-04-01T03:03:00Z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